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41B" w:rsidRPr="00AE0D91" w:rsidRDefault="003F741B" w:rsidP="003F741B">
      <w:pPr>
        <w:pStyle w:val="Contenutocornice"/>
        <w:jc w:val="center"/>
        <w:rPr>
          <w:rFonts w:ascii="Arial" w:hAnsi="Arial" w:cs="Arial"/>
          <w:b/>
          <w:sz w:val="32"/>
        </w:rPr>
      </w:pPr>
      <w:r w:rsidRPr="00AE0D91">
        <w:rPr>
          <w:rFonts w:ascii="Arial" w:hAnsi="Arial" w:cs="Arial"/>
          <w:b/>
          <w:sz w:val="32"/>
        </w:rPr>
        <w:t>Comune di Pecco</w:t>
      </w:r>
    </w:p>
    <w:p w:rsidR="003F741B" w:rsidRPr="00AE0D91" w:rsidRDefault="003F741B" w:rsidP="003F741B">
      <w:pPr>
        <w:spacing w:after="480"/>
        <w:jc w:val="center"/>
        <w:rPr>
          <w:rFonts w:ascii="Arial" w:hAnsi="Arial" w:cs="Arial"/>
          <w:u w:val="single"/>
        </w:rPr>
      </w:pPr>
      <w:r w:rsidRPr="00AE0D91">
        <w:rPr>
          <w:rFonts w:ascii="Arial" w:hAnsi="Arial" w:cs="Arial"/>
          <w:noProof/>
          <w:lang w:eastAsia="it-IT"/>
        </w:rPr>
        <w:drawing>
          <wp:inline distT="0" distB="0" distL="0" distR="0" wp14:anchorId="522936D2" wp14:editId="1228F168">
            <wp:extent cx="1130263" cy="1495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ECCO.jpg"/>
                    <pic:cNvPicPr/>
                  </pic:nvPicPr>
                  <pic:blipFill>
                    <a:blip r:embed="rId9">
                      <a:extLst>
                        <a:ext uri="{28A0092B-C50C-407E-A947-70E740481C1C}">
                          <a14:useLocalDpi xmlns:a14="http://schemas.microsoft.com/office/drawing/2010/main" val="0"/>
                        </a:ext>
                      </a:extLst>
                    </a:blip>
                    <a:stretch>
                      <a:fillRect/>
                    </a:stretch>
                  </pic:blipFill>
                  <pic:spPr>
                    <a:xfrm>
                      <a:off x="0" y="0"/>
                      <a:ext cx="1155981" cy="1529451"/>
                    </a:xfrm>
                    <a:prstGeom prst="rect">
                      <a:avLst/>
                    </a:prstGeom>
                  </pic:spPr>
                </pic:pic>
              </a:graphicData>
            </a:graphic>
          </wp:inline>
        </w:drawing>
      </w:r>
    </w:p>
    <w:p w:rsidR="003F741B" w:rsidRPr="00AE0D91" w:rsidRDefault="009B3D7F" w:rsidP="003F741B">
      <w:pPr>
        <w:spacing w:after="600"/>
        <w:jc w:val="center"/>
        <w:rPr>
          <w:rFonts w:ascii="Arial" w:hAnsi="Arial" w:cs="Arial"/>
          <w:b/>
          <w:sz w:val="36"/>
        </w:rPr>
      </w:pPr>
      <w:r w:rsidRPr="00AE0D91">
        <w:rPr>
          <w:rFonts w:ascii="Arial" w:hAnsi="Arial" w:cs="Arial"/>
          <w:b/>
          <w:sz w:val="36"/>
        </w:rPr>
        <w:t>PIANO DEL COLORE E DELL’ARREDO URBANO</w:t>
      </w:r>
      <w:r w:rsidR="003F741B" w:rsidRPr="00AE0D91">
        <w:rPr>
          <w:rFonts w:ascii="Arial" w:hAnsi="Arial" w:cs="Arial"/>
          <w:b/>
          <w:sz w:val="36"/>
        </w:rPr>
        <w:t xml:space="preserve"> PER L’ABITATO DI PECCO</w:t>
      </w:r>
    </w:p>
    <w:p w:rsidR="003F741B" w:rsidRPr="00AE0D91" w:rsidRDefault="00283848" w:rsidP="003F741B">
      <w:pPr>
        <w:spacing w:before="240"/>
        <w:jc w:val="right"/>
        <w:rPr>
          <w:rFonts w:ascii="Arial" w:hAnsi="Arial" w:cs="Arial"/>
          <w:i/>
          <w:sz w:val="28"/>
          <w:u w:val="single"/>
        </w:rPr>
      </w:pPr>
      <w:r w:rsidRPr="00AE0D91">
        <w:rPr>
          <w:rFonts w:ascii="Arial" w:hAnsi="Arial" w:cs="Arial"/>
          <w:i/>
          <w:sz w:val="28"/>
          <w:u w:val="single"/>
        </w:rPr>
        <w:t>Relazione illustrativa</w:t>
      </w:r>
    </w:p>
    <w:p w:rsidR="003F741B" w:rsidRPr="003F741B" w:rsidRDefault="003F741B">
      <w:pPr>
        <w:rPr>
          <w:rFonts w:eastAsiaTheme="majorEastAsia"/>
          <w:szCs w:val="26"/>
          <w:u w:val="single"/>
        </w:rPr>
      </w:pPr>
      <w:r w:rsidRPr="00DA57A7">
        <w:rPr>
          <w:i/>
          <w:noProof/>
          <w:sz w:val="28"/>
          <w:u w:val="single"/>
          <w:lang w:eastAsia="it-IT"/>
        </w:rPr>
        <mc:AlternateContent>
          <mc:Choice Requires="wps">
            <w:drawing>
              <wp:anchor distT="0" distB="0" distL="114300" distR="114300" simplePos="0" relativeHeight="251659264" behindDoc="0" locked="0" layoutInCell="1" allowOverlap="1" wp14:anchorId="590BA283" wp14:editId="2E665475">
                <wp:simplePos x="0" y="0"/>
                <wp:positionH relativeFrom="column">
                  <wp:posOffset>127635</wp:posOffset>
                </wp:positionH>
                <wp:positionV relativeFrom="paragraph">
                  <wp:posOffset>1498600</wp:posOffset>
                </wp:positionV>
                <wp:extent cx="2276475" cy="3267075"/>
                <wp:effectExtent l="0" t="0" r="9525" b="9525"/>
                <wp:wrapNone/>
                <wp:docPr id="2" name="Casella di testo 2"/>
                <wp:cNvGraphicFramePr/>
                <a:graphic xmlns:a="http://schemas.openxmlformats.org/drawingml/2006/main">
                  <a:graphicData uri="http://schemas.microsoft.com/office/word/2010/wordprocessingShape">
                    <wps:wsp>
                      <wps:cNvSpPr/>
                      <wps:spPr>
                        <a:xfrm>
                          <a:off x="0" y="0"/>
                          <a:ext cx="2276475" cy="3267075"/>
                        </a:xfrm>
                        <a:prstGeom prst="rect">
                          <a:avLst/>
                        </a:prstGeom>
                        <a:solidFill>
                          <a:sysClr val="window" lastClr="FFFFFF"/>
                        </a:solidFill>
                        <a:ln w="6480">
                          <a:noFill/>
                        </a:ln>
                        <a:effectLst/>
                      </wps:spPr>
                      <wps:txbx>
                        <w:txbxContent>
                          <w:p w:rsidR="003F741B" w:rsidRPr="00AE0D91" w:rsidRDefault="003F741B" w:rsidP="003F741B">
                            <w:pPr>
                              <w:pStyle w:val="Contenutocornice"/>
                              <w:spacing w:after="120"/>
                              <w:rPr>
                                <w:rFonts w:ascii="Arial" w:hAnsi="Arial" w:cs="Arial"/>
                                <w:i/>
                              </w:rPr>
                            </w:pPr>
                            <w:r w:rsidRPr="00AE0D91">
                              <w:rPr>
                                <w:rFonts w:ascii="Arial" w:hAnsi="Arial" w:cs="Arial"/>
                                <w:i/>
                                <w:color w:val="000000"/>
                              </w:rPr>
                              <w:t>Committente:</w:t>
                            </w:r>
                          </w:p>
                          <w:p w:rsidR="003F741B" w:rsidRPr="00AE0D91" w:rsidRDefault="003F741B" w:rsidP="003F741B">
                            <w:pPr>
                              <w:pStyle w:val="Contenutocornice"/>
                              <w:spacing w:after="0"/>
                              <w:rPr>
                                <w:rFonts w:ascii="Arial" w:hAnsi="Arial" w:cs="Arial"/>
                                <w:b/>
                              </w:rPr>
                            </w:pPr>
                            <w:r w:rsidRPr="00AE0D91">
                              <w:rPr>
                                <w:rFonts w:ascii="Arial" w:hAnsi="Arial" w:cs="Arial"/>
                                <w:b/>
                                <w:color w:val="000000"/>
                              </w:rPr>
                              <w:t xml:space="preserve">Comune di Pecco  </w:t>
                            </w:r>
                          </w:p>
                          <w:p w:rsidR="003F741B" w:rsidRPr="00AE0D91" w:rsidRDefault="003F741B" w:rsidP="003F741B">
                            <w:pPr>
                              <w:pStyle w:val="Contenutocornice"/>
                              <w:spacing w:after="0"/>
                              <w:rPr>
                                <w:rFonts w:ascii="Arial" w:hAnsi="Arial" w:cs="Arial"/>
                              </w:rPr>
                            </w:pPr>
                            <w:r w:rsidRPr="00AE0D91">
                              <w:rPr>
                                <w:rFonts w:ascii="Arial" w:hAnsi="Arial" w:cs="Arial"/>
                                <w:color w:val="000000"/>
                              </w:rPr>
                              <w:t xml:space="preserve">Via Roma, 7 - 10080 </w:t>
                            </w:r>
                          </w:p>
                          <w:p w:rsidR="003F741B" w:rsidRPr="00AE0D91" w:rsidRDefault="003F741B" w:rsidP="003F741B">
                            <w:pPr>
                              <w:pStyle w:val="Contenutocornice"/>
                              <w:spacing w:after="240"/>
                              <w:rPr>
                                <w:rFonts w:ascii="Arial" w:hAnsi="Arial" w:cs="Arial"/>
                              </w:rPr>
                            </w:pPr>
                            <w:r w:rsidRPr="00AE0D91">
                              <w:rPr>
                                <w:rFonts w:ascii="Arial" w:hAnsi="Arial" w:cs="Arial"/>
                                <w:color w:val="000000"/>
                              </w:rPr>
                              <w:t>Pecco (TO)</w:t>
                            </w:r>
                          </w:p>
                          <w:p w:rsidR="003F741B" w:rsidRPr="00AE0D91" w:rsidRDefault="003F741B" w:rsidP="003F741B">
                            <w:pPr>
                              <w:pStyle w:val="Contenutocornice"/>
                              <w:spacing w:after="120"/>
                              <w:rPr>
                                <w:rFonts w:ascii="Arial" w:hAnsi="Arial" w:cs="Arial"/>
                                <w:i/>
                              </w:rPr>
                            </w:pPr>
                            <w:r w:rsidRPr="00AE0D91">
                              <w:rPr>
                                <w:rFonts w:ascii="Arial" w:hAnsi="Arial" w:cs="Arial"/>
                                <w:i/>
                                <w:color w:val="000000"/>
                              </w:rPr>
                              <w:t>Professionista incaricato:</w:t>
                            </w:r>
                          </w:p>
                          <w:p w:rsidR="003F741B" w:rsidRPr="00AE0D91" w:rsidRDefault="003F741B" w:rsidP="003F741B">
                            <w:pPr>
                              <w:pStyle w:val="Contenutocornice"/>
                              <w:spacing w:after="0"/>
                              <w:rPr>
                                <w:rFonts w:ascii="Arial" w:hAnsi="Arial" w:cs="Arial"/>
                                <w:b/>
                              </w:rPr>
                            </w:pPr>
                            <w:r w:rsidRPr="00AE0D91">
                              <w:rPr>
                                <w:rFonts w:ascii="Arial" w:hAnsi="Arial" w:cs="Arial"/>
                                <w:b/>
                                <w:color w:val="000000"/>
                              </w:rPr>
                              <w:t>Arch. Elisa D'Agostino</w:t>
                            </w:r>
                          </w:p>
                          <w:p w:rsidR="003F741B" w:rsidRPr="00AE0D91" w:rsidRDefault="003F741B" w:rsidP="003F741B">
                            <w:pPr>
                              <w:pStyle w:val="Contenutocornice"/>
                              <w:spacing w:after="240"/>
                              <w:rPr>
                                <w:rFonts w:ascii="Arial" w:hAnsi="Arial" w:cs="Arial"/>
                              </w:rPr>
                            </w:pPr>
                            <w:r w:rsidRPr="00AE0D91">
                              <w:rPr>
                                <w:rFonts w:ascii="Arial" w:hAnsi="Arial" w:cs="Arial"/>
                                <w:color w:val="000000"/>
                              </w:rPr>
                              <w:t>Via Circonvallazione Ovest, 3 10131 Borgomasino (TO)</w:t>
                            </w:r>
                          </w:p>
                          <w:p w:rsidR="003F741B" w:rsidRPr="00AE0D91" w:rsidRDefault="003F741B" w:rsidP="003F741B">
                            <w:pPr>
                              <w:pStyle w:val="Contenutocornice"/>
                              <w:spacing w:after="120"/>
                              <w:rPr>
                                <w:rFonts w:ascii="Arial" w:hAnsi="Arial" w:cs="Arial"/>
                                <w:i/>
                              </w:rPr>
                            </w:pPr>
                            <w:r w:rsidRPr="00AE0D91">
                              <w:rPr>
                                <w:rFonts w:ascii="Arial" w:hAnsi="Arial" w:cs="Arial"/>
                                <w:i/>
                                <w:color w:val="000000"/>
                              </w:rPr>
                              <w:t>Collaboratore alla progettazione:</w:t>
                            </w:r>
                          </w:p>
                          <w:p w:rsidR="003F741B" w:rsidRPr="00AE0D91" w:rsidRDefault="003F741B" w:rsidP="003F741B">
                            <w:pPr>
                              <w:pStyle w:val="Contenutocornice"/>
                              <w:spacing w:after="0"/>
                              <w:rPr>
                                <w:rFonts w:ascii="Arial" w:hAnsi="Arial" w:cs="Arial"/>
                                <w:b/>
                              </w:rPr>
                            </w:pPr>
                            <w:r w:rsidRPr="00AE0D91">
                              <w:rPr>
                                <w:rFonts w:ascii="Arial" w:hAnsi="Arial" w:cs="Arial"/>
                                <w:b/>
                                <w:color w:val="000000"/>
                              </w:rPr>
                              <w:t>ARCHIVA S.r.l.s.</w:t>
                            </w:r>
                          </w:p>
                          <w:p w:rsidR="003F741B" w:rsidRPr="00AE0D91" w:rsidRDefault="003F741B" w:rsidP="003F741B">
                            <w:pPr>
                              <w:pStyle w:val="Contenutocornice"/>
                              <w:spacing w:after="0"/>
                              <w:rPr>
                                <w:rFonts w:ascii="Arial" w:hAnsi="Arial" w:cs="Arial"/>
                              </w:rPr>
                            </w:pPr>
                            <w:r w:rsidRPr="00AE0D91">
                              <w:rPr>
                                <w:rFonts w:ascii="Arial" w:hAnsi="Arial" w:cs="Arial"/>
                                <w:color w:val="000000"/>
                              </w:rPr>
                              <w:t>Corso Stati Uniti 35,</w:t>
                            </w:r>
                          </w:p>
                          <w:p w:rsidR="003F741B" w:rsidRPr="00AE0D91" w:rsidRDefault="003F741B" w:rsidP="003F741B">
                            <w:pPr>
                              <w:pStyle w:val="Contenutocornice"/>
                              <w:spacing w:after="0"/>
                              <w:rPr>
                                <w:rFonts w:ascii="Arial" w:hAnsi="Arial" w:cs="Arial"/>
                              </w:rPr>
                            </w:pPr>
                            <w:r w:rsidRPr="00AE0D91">
                              <w:rPr>
                                <w:rFonts w:ascii="Arial" w:hAnsi="Arial" w:cs="Arial"/>
                                <w:color w:val="000000"/>
                              </w:rPr>
                              <w:t>10129 Torino</w:t>
                            </w:r>
                          </w:p>
                        </w:txbxContent>
                      </wps:txbx>
                      <wps:bodyPr>
                        <a:prstTxWarp prst="textNoShape">
                          <a:avLst/>
                        </a:prstTxWarp>
                        <a:noAutofit/>
                      </wps:bodyPr>
                    </wps:wsp>
                  </a:graphicData>
                </a:graphic>
                <wp14:sizeRelV relativeFrom="margin">
                  <wp14:pctHeight>0</wp14:pctHeight>
                </wp14:sizeRelV>
              </wp:anchor>
            </w:drawing>
          </mc:Choice>
          <mc:Fallback>
            <w:pict>
              <v:rect id="Casella di testo 2" o:spid="_x0000_s1026" style="position:absolute;margin-left:10.05pt;margin-top:118pt;width:179.25pt;height:257.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" fillcolor="window" stroked="f" strokeweight=".18mm">
                <v:textbox>
                  <w:txbxContent>
                    <w:p w:rsidR="003F741B" w:rsidRPr="00AE0D91" w:rsidRDefault="003F741B" w:rsidP="003F741B">
                      <w:pPr>
                        <w:pStyle w:val="Contenutocornice"/>
                        <w:spacing w:after="120"/>
                        <w:rPr>
                          <w:rFonts w:ascii="Arial" w:hAnsi="Arial" w:cs="Arial"/>
                          <w:i/>
                        </w:rPr>
                      </w:pPr>
                      <w:r w:rsidRPr="00AE0D91">
                        <w:rPr>
                          <w:rFonts w:ascii="Arial" w:hAnsi="Arial" w:cs="Arial"/>
                          <w:i/>
                          <w:color w:val="000000"/>
                        </w:rPr>
                        <w:t>Committente:</w:t>
                      </w:r>
                    </w:p>
                    <w:p w:rsidR="003F741B" w:rsidRPr="00AE0D91" w:rsidRDefault="003F741B" w:rsidP="003F741B">
                      <w:pPr>
                        <w:pStyle w:val="Contenutocornice"/>
                        <w:spacing w:after="0"/>
                        <w:rPr>
                          <w:rFonts w:ascii="Arial" w:hAnsi="Arial" w:cs="Arial"/>
                          <w:b/>
                        </w:rPr>
                      </w:pPr>
                      <w:r w:rsidRPr="00AE0D91">
                        <w:rPr>
                          <w:rFonts w:ascii="Arial" w:hAnsi="Arial" w:cs="Arial"/>
                          <w:b/>
                          <w:color w:val="000000"/>
                        </w:rPr>
                        <w:t xml:space="preserve">Comune di Pecco  </w:t>
                      </w:r>
                    </w:p>
                    <w:p w:rsidR="003F741B" w:rsidRPr="00AE0D91" w:rsidRDefault="003F741B" w:rsidP="003F741B">
                      <w:pPr>
                        <w:pStyle w:val="Contenutocornice"/>
                        <w:spacing w:after="0"/>
                        <w:rPr>
                          <w:rFonts w:ascii="Arial" w:hAnsi="Arial" w:cs="Arial"/>
                        </w:rPr>
                      </w:pPr>
                      <w:r w:rsidRPr="00AE0D91">
                        <w:rPr>
                          <w:rFonts w:ascii="Arial" w:hAnsi="Arial" w:cs="Arial"/>
                          <w:color w:val="000000"/>
                        </w:rPr>
                        <w:t xml:space="preserve">Via Roma, 7 - 10080 </w:t>
                      </w:r>
                    </w:p>
                    <w:p w:rsidR="003F741B" w:rsidRPr="00AE0D91" w:rsidRDefault="003F741B" w:rsidP="003F741B">
                      <w:pPr>
                        <w:pStyle w:val="Contenutocornice"/>
                        <w:spacing w:after="240"/>
                        <w:rPr>
                          <w:rFonts w:ascii="Arial" w:hAnsi="Arial" w:cs="Arial"/>
                        </w:rPr>
                      </w:pPr>
                      <w:r w:rsidRPr="00AE0D91">
                        <w:rPr>
                          <w:rFonts w:ascii="Arial" w:hAnsi="Arial" w:cs="Arial"/>
                          <w:color w:val="000000"/>
                        </w:rPr>
                        <w:t>Pecco (TO)</w:t>
                      </w:r>
                    </w:p>
                    <w:p w:rsidR="003F741B" w:rsidRPr="00AE0D91" w:rsidRDefault="003F741B" w:rsidP="003F741B">
                      <w:pPr>
                        <w:pStyle w:val="Contenutocornice"/>
                        <w:spacing w:after="120"/>
                        <w:rPr>
                          <w:rFonts w:ascii="Arial" w:hAnsi="Arial" w:cs="Arial"/>
                          <w:i/>
                        </w:rPr>
                      </w:pPr>
                      <w:r w:rsidRPr="00AE0D91">
                        <w:rPr>
                          <w:rFonts w:ascii="Arial" w:hAnsi="Arial" w:cs="Arial"/>
                          <w:i/>
                          <w:color w:val="000000"/>
                        </w:rPr>
                        <w:t>Professionista incaricato:</w:t>
                      </w:r>
                    </w:p>
                    <w:p w:rsidR="003F741B" w:rsidRPr="00AE0D91" w:rsidRDefault="003F741B" w:rsidP="003F741B">
                      <w:pPr>
                        <w:pStyle w:val="Contenutocornice"/>
                        <w:spacing w:after="0"/>
                        <w:rPr>
                          <w:rFonts w:ascii="Arial" w:hAnsi="Arial" w:cs="Arial"/>
                          <w:b/>
                        </w:rPr>
                      </w:pPr>
                      <w:r w:rsidRPr="00AE0D91">
                        <w:rPr>
                          <w:rFonts w:ascii="Arial" w:hAnsi="Arial" w:cs="Arial"/>
                          <w:b/>
                          <w:color w:val="000000"/>
                        </w:rPr>
                        <w:t>Arch. Elisa D'Agostino</w:t>
                      </w:r>
                    </w:p>
                    <w:p w:rsidR="003F741B" w:rsidRPr="00AE0D91" w:rsidRDefault="003F741B" w:rsidP="003F741B">
                      <w:pPr>
                        <w:pStyle w:val="Contenutocornice"/>
                        <w:spacing w:after="240"/>
                        <w:rPr>
                          <w:rFonts w:ascii="Arial" w:hAnsi="Arial" w:cs="Arial"/>
                        </w:rPr>
                      </w:pPr>
                      <w:r w:rsidRPr="00AE0D91">
                        <w:rPr>
                          <w:rFonts w:ascii="Arial" w:hAnsi="Arial" w:cs="Arial"/>
                          <w:color w:val="000000"/>
                        </w:rPr>
                        <w:t>Via Circonvallazione Ovest, 3 10131 Borgomasino (TO)</w:t>
                      </w:r>
                    </w:p>
                    <w:p w:rsidR="003F741B" w:rsidRPr="00AE0D91" w:rsidRDefault="003F741B" w:rsidP="003F741B">
                      <w:pPr>
                        <w:pStyle w:val="Contenutocornice"/>
                        <w:spacing w:after="120"/>
                        <w:rPr>
                          <w:rFonts w:ascii="Arial" w:hAnsi="Arial" w:cs="Arial"/>
                          <w:i/>
                        </w:rPr>
                      </w:pPr>
                      <w:r w:rsidRPr="00AE0D91">
                        <w:rPr>
                          <w:rFonts w:ascii="Arial" w:hAnsi="Arial" w:cs="Arial"/>
                          <w:i/>
                          <w:color w:val="000000"/>
                        </w:rPr>
                        <w:t>Collaboratore alla progettazione:</w:t>
                      </w:r>
                    </w:p>
                    <w:p w:rsidR="003F741B" w:rsidRPr="00AE0D91" w:rsidRDefault="003F741B" w:rsidP="003F741B">
                      <w:pPr>
                        <w:pStyle w:val="Contenutocornice"/>
                        <w:spacing w:after="0"/>
                        <w:rPr>
                          <w:rFonts w:ascii="Arial" w:hAnsi="Arial" w:cs="Arial"/>
                          <w:b/>
                        </w:rPr>
                      </w:pPr>
                      <w:r w:rsidRPr="00AE0D91">
                        <w:rPr>
                          <w:rFonts w:ascii="Arial" w:hAnsi="Arial" w:cs="Arial"/>
                          <w:b/>
                          <w:color w:val="000000"/>
                        </w:rPr>
                        <w:t>ARCHIVA S.r.l.s.</w:t>
                      </w:r>
                    </w:p>
                    <w:p w:rsidR="003F741B" w:rsidRPr="00AE0D91" w:rsidRDefault="003F741B" w:rsidP="003F741B">
                      <w:pPr>
                        <w:pStyle w:val="Contenutocornice"/>
                        <w:spacing w:after="0"/>
                        <w:rPr>
                          <w:rFonts w:ascii="Arial" w:hAnsi="Arial" w:cs="Arial"/>
                        </w:rPr>
                      </w:pPr>
                      <w:r w:rsidRPr="00AE0D91">
                        <w:rPr>
                          <w:rFonts w:ascii="Arial" w:hAnsi="Arial" w:cs="Arial"/>
                          <w:color w:val="000000"/>
                        </w:rPr>
                        <w:t>Corso Stati Uniti 35,</w:t>
                      </w:r>
                    </w:p>
                    <w:p w:rsidR="003F741B" w:rsidRPr="00AE0D91" w:rsidRDefault="003F741B" w:rsidP="003F741B">
                      <w:pPr>
                        <w:pStyle w:val="Contenutocornice"/>
                        <w:spacing w:after="0"/>
                        <w:rPr>
                          <w:rFonts w:ascii="Arial" w:hAnsi="Arial" w:cs="Arial"/>
                        </w:rPr>
                      </w:pPr>
                      <w:r w:rsidRPr="00AE0D91">
                        <w:rPr>
                          <w:rFonts w:ascii="Arial" w:hAnsi="Arial" w:cs="Arial"/>
                          <w:color w:val="000000"/>
                        </w:rPr>
                        <w:t>10129 Torino</w:t>
                      </w:r>
                    </w:p>
                  </w:txbxContent>
                </v:textbox>
              </v:rect>
            </w:pict>
          </mc:Fallback>
        </mc:AlternateContent>
      </w:r>
      <w:r>
        <w:br w:type="page"/>
      </w:r>
    </w:p>
    <w:sdt>
      <w:sdtPr>
        <w:rPr>
          <w:rFonts w:asciiTheme="minorHAnsi" w:eastAsiaTheme="minorHAnsi" w:hAnsiTheme="minorHAnsi" w:cstheme="minorBidi"/>
          <w:color w:val="auto"/>
          <w:sz w:val="22"/>
          <w:szCs w:val="22"/>
          <w:lang w:eastAsia="en-US"/>
        </w:rPr>
        <w:id w:val="804965053"/>
        <w:docPartObj>
          <w:docPartGallery w:val="Table of Contents"/>
          <w:docPartUnique/>
        </w:docPartObj>
      </w:sdtPr>
      <w:sdtEndPr>
        <w:rPr>
          <w:bCs/>
        </w:rPr>
      </w:sdtEndPr>
      <w:sdtContent>
        <w:p w:rsidR="003F741B" w:rsidRPr="00AE0D91" w:rsidRDefault="003F741B" w:rsidP="00D5240F">
          <w:pPr>
            <w:pStyle w:val="Titolosommario"/>
            <w:spacing w:after="360"/>
            <w:rPr>
              <w:rFonts w:ascii="Arial" w:hAnsi="Arial" w:cs="Arial"/>
              <w:sz w:val="24"/>
              <w:szCs w:val="24"/>
            </w:rPr>
          </w:pPr>
          <w:r w:rsidRPr="00AE0D91">
            <w:rPr>
              <w:rFonts w:ascii="Arial" w:hAnsi="Arial" w:cs="Arial"/>
              <w:sz w:val="24"/>
              <w:szCs w:val="24"/>
            </w:rPr>
            <w:t>Indice</w:t>
          </w:r>
        </w:p>
        <w:p w:rsidR="00E72965" w:rsidRPr="00AE0D91" w:rsidRDefault="003F741B" w:rsidP="00E72965">
          <w:pPr>
            <w:pStyle w:val="Sommario1"/>
            <w:rPr>
              <w:rFonts w:ascii="Arial" w:eastAsiaTheme="minorEastAsia" w:hAnsi="Arial" w:cs="Arial"/>
              <w:noProof/>
              <w:lang w:eastAsia="it-IT"/>
            </w:rPr>
          </w:pPr>
          <w:r w:rsidRPr="00AE0D91">
            <w:rPr>
              <w:rFonts w:ascii="Arial" w:hAnsi="Arial" w:cs="Arial"/>
            </w:rPr>
            <w:fldChar w:fldCharType="begin"/>
          </w:r>
          <w:r w:rsidRPr="00AE0D91">
            <w:rPr>
              <w:rFonts w:ascii="Arial" w:hAnsi="Arial" w:cs="Arial"/>
            </w:rPr>
            <w:instrText xml:space="preserve"> TOC \o "1-3" \h \z \u </w:instrText>
          </w:r>
          <w:r w:rsidRPr="00AE0D91">
            <w:rPr>
              <w:rFonts w:ascii="Arial" w:hAnsi="Arial" w:cs="Arial"/>
            </w:rPr>
            <w:fldChar w:fldCharType="separate"/>
          </w:r>
          <w:hyperlink w:anchor="_Toc467852354" w:history="1">
            <w:r w:rsidR="00E72965" w:rsidRPr="00AE0D91">
              <w:rPr>
                <w:rStyle w:val="Collegamentoipertestuale"/>
                <w:rFonts w:ascii="Arial" w:hAnsi="Arial" w:cs="Arial"/>
                <w:noProof/>
              </w:rPr>
              <w:t>1.</w:t>
            </w:r>
            <w:r w:rsidR="00E72965" w:rsidRPr="00AE0D91">
              <w:rPr>
                <w:rFonts w:ascii="Arial" w:eastAsiaTheme="minorEastAsia" w:hAnsi="Arial" w:cs="Arial"/>
                <w:noProof/>
                <w:lang w:eastAsia="it-IT"/>
              </w:rPr>
              <w:tab/>
            </w:r>
            <w:r w:rsidR="00E72965" w:rsidRPr="00AE0D91">
              <w:rPr>
                <w:rStyle w:val="Collegamentoipertestuale"/>
                <w:rFonts w:ascii="Arial" w:hAnsi="Arial" w:cs="Arial"/>
                <w:noProof/>
              </w:rPr>
              <w:t>Introduzione e obiettivi</w:t>
            </w:r>
            <w:r w:rsidR="00E72965" w:rsidRPr="00AE0D91">
              <w:rPr>
                <w:rFonts w:ascii="Arial" w:hAnsi="Arial" w:cs="Arial"/>
                <w:noProof/>
                <w:webHidden/>
              </w:rPr>
              <w:tab/>
            </w:r>
            <w:r w:rsidR="00E72965" w:rsidRPr="00AE0D91">
              <w:rPr>
                <w:rFonts w:ascii="Arial" w:hAnsi="Arial" w:cs="Arial"/>
                <w:noProof/>
                <w:webHidden/>
              </w:rPr>
              <w:fldChar w:fldCharType="begin"/>
            </w:r>
            <w:r w:rsidR="00E72965" w:rsidRPr="00AE0D91">
              <w:rPr>
                <w:rFonts w:ascii="Arial" w:hAnsi="Arial" w:cs="Arial"/>
                <w:noProof/>
                <w:webHidden/>
              </w:rPr>
              <w:instrText xml:space="preserve"> PAGEREF _Toc467852354 \h </w:instrText>
            </w:r>
            <w:r w:rsidR="00E72965" w:rsidRPr="00AE0D91">
              <w:rPr>
                <w:rFonts w:ascii="Arial" w:hAnsi="Arial" w:cs="Arial"/>
                <w:noProof/>
                <w:webHidden/>
              </w:rPr>
            </w:r>
            <w:r w:rsidR="00E72965" w:rsidRPr="00AE0D91">
              <w:rPr>
                <w:rFonts w:ascii="Arial" w:hAnsi="Arial" w:cs="Arial"/>
                <w:noProof/>
                <w:webHidden/>
              </w:rPr>
              <w:fldChar w:fldCharType="separate"/>
            </w:r>
            <w:r w:rsidR="00E72965" w:rsidRPr="00AE0D91">
              <w:rPr>
                <w:rFonts w:ascii="Arial" w:hAnsi="Arial" w:cs="Arial"/>
                <w:noProof/>
                <w:webHidden/>
              </w:rPr>
              <w:t>3</w:t>
            </w:r>
            <w:r w:rsidR="00E72965" w:rsidRPr="00AE0D91">
              <w:rPr>
                <w:rFonts w:ascii="Arial" w:hAnsi="Arial" w:cs="Arial"/>
                <w:noProof/>
                <w:webHidden/>
              </w:rPr>
              <w:fldChar w:fldCharType="end"/>
            </w:r>
          </w:hyperlink>
        </w:p>
        <w:p w:rsidR="00E72965" w:rsidRPr="00AE0D91" w:rsidRDefault="00E45432" w:rsidP="00E72965">
          <w:pPr>
            <w:pStyle w:val="Sommario2"/>
            <w:tabs>
              <w:tab w:val="right" w:leader="dot" w:pos="9628"/>
            </w:tabs>
            <w:spacing w:line="360" w:lineRule="auto"/>
            <w:rPr>
              <w:rFonts w:ascii="Arial" w:eastAsiaTheme="minorEastAsia" w:hAnsi="Arial" w:cs="Arial"/>
              <w:noProof/>
              <w:lang w:eastAsia="it-IT"/>
            </w:rPr>
          </w:pPr>
          <w:hyperlink w:anchor="_Toc467852355" w:history="1">
            <w:r w:rsidR="00E72965" w:rsidRPr="00AE0D91">
              <w:rPr>
                <w:rStyle w:val="Collegamentoipertestuale"/>
                <w:rFonts w:ascii="Arial" w:hAnsi="Arial" w:cs="Arial"/>
                <w:noProof/>
              </w:rPr>
              <w:t>1.2 Metodologia di analisi e di lavoro</w:t>
            </w:r>
            <w:r w:rsidR="00E72965" w:rsidRPr="00AE0D91">
              <w:rPr>
                <w:rFonts w:ascii="Arial" w:hAnsi="Arial" w:cs="Arial"/>
                <w:noProof/>
                <w:webHidden/>
              </w:rPr>
              <w:tab/>
            </w:r>
            <w:r w:rsidR="00E72965" w:rsidRPr="00AE0D91">
              <w:rPr>
                <w:rFonts w:ascii="Arial" w:hAnsi="Arial" w:cs="Arial"/>
                <w:noProof/>
                <w:webHidden/>
              </w:rPr>
              <w:fldChar w:fldCharType="begin"/>
            </w:r>
            <w:r w:rsidR="00E72965" w:rsidRPr="00AE0D91">
              <w:rPr>
                <w:rFonts w:ascii="Arial" w:hAnsi="Arial" w:cs="Arial"/>
                <w:noProof/>
                <w:webHidden/>
              </w:rPr>
              <w:instrText xml:space="preserve"> PAGEREF _Toc467852355 \h </w:instrText>
            </w:r>
            <w:r w:rsidR="00E72965" w:rsidRPr="00AE0D91">
              <w:rPr>
                <w:rFonts w:ascii="Arial" w:hAnsi="Arial" w:cs="Arial"/>
                <w:noProof/>
                <w:webHidden/>
              </w:rPr>
            </w:r>
            <w:r w:rsidR="00E72965" w:rsidRPr="00AE0D91">
              <w:rPr>
                <w:rFonts w:ascii="Arial" w:hAnsi="Arial" w:cs="Arial"/>
                <w:noProof/>
                <w:webHidden/>
              </w:rPr>
              <w:fldChar w:fldCharType="separate"/>
            </w:r>
            <w:r w:rsidR="00E72965" w:rsidRPr="00AE0D91">
              <w:rPr>
                <w:rFonts w:ascii="Arial" w:hAnsi="Arial" w:cs="Arial"/>
                <w:noProof/>
                <w:webHidden/>
              </w:rPr>
              <w:t>3</w:t>
            </w:r>
            <w:r w:rsidR="00E72965" w:rsidRPr="00AE0D91">
              <w:rPr>
                <w:rFonts w:ascii="Arial" w:hAnsi="Arial" w:cs="Arial"/>
                <w:noProof/>
                <w:webHidden/>
              </w:rPr>
              <w:fldChar w:fldCharType="end"/>
            </w:r>
          </w:hyperlink>
        </w:p>
        <w:p w:rsidR="00E72965" w:rsidRPr="00AE0D91" w:rsidRDefault="00E45432" w:rsidP="00E72965">
          <w:pPr>
            <w:pStyle w:val="Sommario1"/>
            <w:rPr>
              <w:rFonts w:ascii="Arial" w:eastAsiaTheme="minorEastAsia" w:hAnsi="Arial" w:cs="Arial"/>
              <w:noProof/>
              <w:lang w:eastAsia="it-IT"/>
            </w:rPr>
          </w:pPr>
          <w:hyperlink w:anchor="_Toc467852356" w:history="1">
            <w:r w:rsidR="00E72965" w:rsidRPr="00AE0D91">
              <w:rPr>
                <w:rStyle w:val="Collegamentoipertestuale"/>
                <w:rFonts w:ascii="Arial" w:hAnsi="Arial" w:cs="Arial"/>
                <w:noProof/>
              </w:rPr>
              <w:t>2.</w:t>
            </w:r>
            <w:r w:rsidR="00E72965" w:rsidRPr="00AE0D91">
              <w:rPr>
                <w:rFonts w:ascii="Arial" w:eastAsiaTheme="minorEastAsia" w:hAnsi="Arial" w:cs="Arial"/>
                <w:noProof/>
                <w:lang w:eastAsia="it-IT"/>
              </w:rPr>
              <w:tab/>
            </w:r>
            <w:r w:rsidR="00E72965" w:rsidRPr="00AE0D91">
              <w:rPr>
                <w:rStyle w:val="Collegamentoipertestuale"/>
                <w:rFonts w:ascii="Arial" w:hAnsi="Arial" w:cs="Arial"/>
                <w:noProof/>
              </w:rPr>
              <w:t>Il patrimonio edilizio di Pecco: ambiti di interesse e considerazioni</w:t>
            </w:r>
            <w:r w:rsidR="00E72965" w:rsidRPr="00AE0D91">
              <w:rPr>
                <w:rFonts w:ascii="Arial" w:hAnsi="Arial" w:cs="Arial"/>
                <w:noProof/>
                <w:webHidden/>
              </w:rPr>
              <w:tab/>
            </w:r>
            <w:r w:rsidR="00E72965" w:rsidRPr="00AE0D91">
              <w:rPr>
                <w:rFonts w:ascii="Arial" w:hAnsi="Arial" w:cs="Arial"/>
                <w:noProof/>
                <w:webHidden/>
              </w:rPr>
              <w:fldChar w:fldCharType="begin"/>
            </w:r>
            <w:r w:rsidR="00E72965" w:rsidRPr="00AE0D91">
              <w:rPr>
                <w:rFonts w:ascii="Arial" w:hAnsi="Arial" w:cs="Arial"/>
                <w:noProof/>
                <w:webHidden/>
              </w:rPr>
              <w:instrText xml:space="preserve"> PAGEREF _Toc467852356 \h </w:instrText>
            </w:r>
            <w:r w:rsidR="00E72965" w:rsidRPr="00AE0D91">
              <w:rPr>
                <w:rFonts w:ascii="Arial" w:hAnsi="Arial" w:cs="Arial"/>
                <w:noProof/>
                <w:webHidden/>
              </w:rPr>
            </w:r>
            <w:r w:rsidR="00E72965" w:rsidRPr="00AE0D91">
              <w:rPr>
                <w:rFonts w:ascii="Arial" w:hAnsi="Arial" w:cs="Arial"/>
                <w:noProof/>
                <w:webHidden/>
              </w:rPr>
              <w:fldChar w:fldCharType="separate"/>
            </w:r>
            <w:r w:rsidR="00E72965" w:rsidRPr="00AE0D91">
              <w:rPr>
                <w:rFonts w:ascii="Arial" w:hAnsi="Arial" w:cs="Arial"/>
                <w:noProof/>
                <w:webHidden/>
              </w:rPr>
              <w:t>4</w:t>
            </w:r>
            <w:r w:rsidR="00E72965" w:rsidRPr="00AE0D91">
              <w:rPr>
                <w:rFonts w:ascii="Arial" w:hAnsi="Arial" w:cs="Arial"/>
                <w:noProof/>
                <w:webHidden/>
              </w:rPr>
              <w:fldChar w:fldCharType="end"/>
            </w:r>
          </w:hyperlink>
        </w:p>
        <w:p w:rsidR="00E72965" w:rsidRPr="00AE0D91" w:rsidRDefault="00E45432" w:rsidP="00E72965">
          <w:pPr>
            <w:pStyle w:val="Sommario2"/>
            <w:tabs>
              <w:tab w:val="left" w:pos="880"/>
              <w:tab w:val="right" w:leader="dot" w:pos="9628"/>
            </w:tabs>
            <w:spacing w:line="360" w:lineRule="auto"/>
            <w:rPr>
              <w:rFonts w:ascii="Arial" w:eastAsiaTheme="minorEastAsia" w:hAnsi="Arial" w:cs="Arial"/>
              <w:noProof/>
              <w:lang w:eastAsia="it-IT"/>
            </w:rPr>
          </w:pPr>
          <w:hyperlink w:anchor="_Toc467852357" w:history="1">
            <w:r w:rsidR="00E72965" w:rsidRPr="00AE0D91">
              <w:rPr>
                <w:rStyle w:val="Collegamentoipertestuale"/>
                <w:rFonts w:ascii="Arial" w:hAnsi="Arial" w:cs="Arial"/>
                <w:noProof/>
              </w:rPr>
              <w:t>2.1</w:t>
            </w:r>
            <w:r w:rsidR="00E72965" w:rsidRPr="00AE0D91">
              <w:rPr>
                <w:rFonts w:ascii="Arial" w:eastAsiaTheme="minorEastAsia" w:hAnsi="Arial" w:cs="Arial"/>
                <w:noProof/>
                <w:lang w:eastAsia="it-IT"/>
              </w:rPr>
              <w:tab/>
            </w:r>
            <w:r w:rsidR="00E72965" w:rsidRPr="00AE0D91">
              <w:rPr>
                <w:rStyle w:val="Collegamentoipertestuale"/>
                <w:rFonts w:ascii="Arial" w:hAnsi="Arial" w:cs="Arial"/>
                <w:noProof/>
              </w:rPr>
              <w:t>Individuazione degli Ambiti di Interesse</w:t>
            </w:r>
            <w:r w:rsidR="00E72965" w:rsidRPr="00AE0D91">
              <w:rPr>
                <w:rFonts w:ascii="Arial" w:hAnsi="Arial" w:cs="Arial"/>
                <w:noProof/>
                <w:webHidden/>
              </w:rPr>
              <w:tab/>
            </w:r>
            <w:r w:rsidR="00E72965" w:rsidRPr="00AE0D91">
              <w:rPr>
                <w:rFonts w:ascii="Arial" w:hAnsi="Arial" w:cs="Arial"/>
                <w:noProof/>
                <w:webHidden/>
              </w:rPr>
              <w:fldChar w:fldCharType="begin"/>
            </w:r>
            <w:r w:rsidR="00E72965" w:rsidRPr="00AE0D91">
              <w:rPr>
                <w:rFonts w:ascii="Arial" w:hAnsi="Arial" w:cs="Arial"/>
                <w:noProof/>
                <w:webHidden/>
              </w:rPr>
              <w:instrText xml:space="preserve"> PAGEREF _Toc467852357 \h </w:instrText>
            </w:r>
            <w:r w:rsidR="00E72965" w:rsidRPr="00AE0D91">
              <w:rPr>
                <w:rFonts w:ascii="Arial" w:hAnsi="Arial" w:cs="Arial"/>
                <w:noProof/>
                <w:webHidden/>
              </w:rPr>
            </w:r>
            <w:r w:rsidR="00E72965" w:rsidRPr="00AE0D91">
              <w:rPr>
                <w:rFonts w:ascii="Arial" w:hAnsi="Arial" w:cs="Arial"/>
                <w:noProof/>
                <w:webHidden/>
              </w:rPr>
              <w:fldChar w:fldCharType="separate"/>
            </w:r>
            <w:r w:rsidR="00E72965" w:rsidRPr="00AE0D91">
              <w:rPr>
                <w:rFonts w:ascii="Arial" w:hAnsi="Arial" w:cs="Arial"/>
                <w:noProof/>
                <w:webHidden/>
              </w:rPr>
              <w:t>5</w:t>
            </w:r>
            <w:r w:rsidR="00E72965" w:rsidRPr="00AE0D91">
              <w:rPr>
                <w:rFonts w:ascii="Arial" w:hAnsi="Arial" w:cs="Arial"/>
                <w:noProof/>
                <w:webHidden/>
              </w:rPr>
              <w:fldChar w:fldCharType="end"/>
            </w:r>
          </w:hyperlink>
        </w:p>
        <w:p w:rsidR="00E72965" w:rsidRPr="00AE0D91" w:rsidRDefault="00E45432" w:rsidP="00E72965">
          <w:pPr>
            <w:pStyle w:val="Sommario2"/>
            <w:tabs>
              <w:tab w:val="left" w:pos="880"/>
              <w:tab w:val="right" w:leader="dot" w:pos="9628"/>
            </w:tabs>
            <w:spacing w:line="360" w:lineRule="auto"/>
            <w:rPr>
              <w:rFonts w:ascii="Arial" w:eastAsiaTheme="minorEastAsia" w:hAnsi="Arial" w:cs="Arial"/>
              <w:noProof/>
              <w:lang w:eastAsia="it-IT"/>
            </w:rPr>
          </w:pPr>
          <w:hyperlink w:anchor="_Toc467852358" w:history="1">
            <w:r w:rsidR="00E72965" w:rsidRPr="00AE0D91">
              <w:rPr>
                <w:rStyle w:val="Collegamentoipertestuale"/>
                <w:rFonts w:ascii="Arial" w:hAnsi="Arial" w:cs="Arial"/>
                <w:noProof/>
              </w:rPr>
              <w:t>2.2</w:t>
            </w:r>
            <w:r w:rsidR="00E72965" w:rsidRPr="00AE0D91">
              <w:rPr>
                <w:rFonts w:ascii="Arial" w:eastAsiaTheme="minorEastAsia" w:hAnsi="Arial" w:cs="Arial"/>
                <w:noProof/>
                <w:lang w:eastAsia="it-IT"/>
              </w:rPr>
              <w:tab/>
            </w:r>
            <w:r w:rsidR="00E72965" w:rsidRPr="00AE0D91">
              <w:rPr>
                <w:rStyle w:val="Collegamentoipertestuale"/>
                <w:rFonts w:ascii="Arial" w:hAnsi="Arial" w:cs="Arial"/>
                <w:noProof/>
              </w:rPr>
              <w:t>L’evoluzione storica del paesaggio urbano di Pecco tra tecniche originarie e della trasformazione</w:t>
            </w:r>
            <w:r w:rsidR="00E72965" w:rsidRPr="00AE0D91">
              <w:rPr>
                <w:rFonts w:ascii="Arial" w:hAnsi="Arial" w:cs="Arial"/>
                <w:noProof/>
                <w:webHidden/>
              </w:rPr>
              <w:tab/>
            </w:r>
            <w:r w:rsidR="00E72965" w:rsidRPr="00AE0D91">
              <w:rPr>
                <w:rFonts w:ascii="Arial" w:hAnsi="Arial" w:cs="Arial"/>
                <w:noProof/>
                <w:webHidden/>
              </w:rPr>
              <w:fldChar w:fldCharType="begin"/>
            </w:r>
            <w:r w:rsidR="00E72965" w:rsidRPr="00AE0D91">
              <w:rPr>
                <w:rFonts w:ascii="Arial" w:hAnsi="Arial" w:cs="Arial"/>
                <w:noProof/>
                <w:webHidden/>
              </w:rPr>
              <w:instrText xml:space="preserve"> PAGEREF _Toc467852358 \h </w:instrText>
            </w:r>
            <w:r w:rsidR="00E72965" w:rsidRPr="00AE0D91">
              <w:rPr>
                <w:rFonts w:ascii="Arial" w:hAnsi="Arial" w:cs="Arial"/>
                <w:noProof/>
                <w:webHidden/>
              </w:rPr>
            </w:r>
            <w:r w:rsidR="00E72965" w:rsidRPr="00AE0D91">
              <w:rPr>
                <w:rFonts w:ascii="Arial" w:hAnsi="Arial" w:cs="Arial"/>
                <w:noProof/>
                <w:webHidden/>
              </w:rPr>
              <w:fldChar w:fldCharType="separate"/>
            </w:r>
            <w:r w:rsidR="00E72965" w:rsidRPr="00AE0D91">
              <w:rPr>
                <w:rFonts w:ascii="Arial" w:hAnsi="Arial" w:cs="Arial"/>
                <w:noProof/>
                <w:webHidden/>
              </w:rPr>
              <w:t>6</w:t>
            </w:r>
            <w:r w:rsidR="00E72965" w:rsidRPr="00AE0D91">
              <w:rPr>
                <w:rFonts w:ascii="Arial" w:hAnsi="Arial" w:cs="Arial"/>
                <w:noProof/>
                <w:webHidden/>
              </w:rPr>
              <w:fldChar w:fldCharType="end"/>
            </w:r>
          </w:hyperlink>
        </w:p>
        <w:p w:rsidR="00E72965" w:rsidRPr="00AE0D91" w:rsidRDefault="00E45432" w:rsidP="00E72965">
          <w:pPr>
            <w:pStyle w:val="Sommario2"/>
            <w:tabs>
              <w:tab w:val="left" w:pos="880"/>
              <w:tab w:val="right" w:leader="dot" w:pos="9628"/>
            </w:tabs>
            <w:spacing w:line="360" w:lineRule="auto"/>
            <w:rPr>
              <w:rFonts w:ascii="Arial" w:eastAsiaTheme="minorEastAsia" w:hAnsi="Arial" w:cs="Arial"/>
              <w:noProof/>
              <w:lang w:eastAsia="it-IT"/>
            </w:rPr>
          </w:pPr>
          <w:hyperlink w:anchor="_Toc467852359" w:history="1">
            <w:r w:rsidR="00E72965" w:rsidRPr="00AE0D91">
              <w:rPr>
                <w:rStyle w:val="Collegamentoipertestuale"/>
                <w:rFonts w:ascii="Arial" w:hAnsi="Arial" w:cs="Arial"/>
                <w:noProof/>
              </w:rPr>
              <w:t>2.3</w:t>
            </w:r>
            <w:r w:rsidR="00E72965" w:rsidRPr="00AE0D91">
              <w:rPr>
                <w:rFonts w:ascii="Arial" w:eastAsiaTheme="minorEastAsia" w:hAnsi="Arial" w:cs="Arial"/>
                <w:noProof/>
                <w:lang w:eastAsia="it-IT"/>
              </w:rPr>
              <w:tab/>
            </w:r>
            <w:r w:rsidR="00E72965" w:rsidRPr="00AE0D91">
              <w:rPr>
                <w:rStyle w:val="Collegamentoipertestuale"/>
                <w:rFonts w:ascii="Arial" w:hAnsi="Arial" w:cs="Arial"/>
                <w:noProof/>
              </w:rPr>
              <w:t>Colori originali e della trasformazione: codifica colori e modalità di definizione della tavolozza</w:t>
            </w:r>
            <w:r w:rsidR="00E72965" w:rsidRPr="00AE0D91">
              <w:rPr>
                <w:rFonts w:ascii="Arial" w:hAnsi="Arial" w:cs="Arial"/>
                <w:noProof/>
                <w:webHidden/>
              </w:rPr>
              <w:tab/>
            </w:r>
            <w:r w:rsidR="00E72965" w:rsidRPr="00AE0D91">
              <w:rPr>
                <w:rFonts w:ascii="Arial" w:hAnsi="Arial" w:cs="Arial"/>
                <w:noProof/>
                <w:webHidden/>
              </w:rPr>
              <w:fldChar w:fldCharType="begin"/>
            </w:r>
            <w:r w:rsidR="00E72965" w:rsidRPr="00AE0D91">
              <w:rPr>
                <w:rFonts w:ascii="Arial" w:hAnsi="Arial" w:cs="Arial"/>
                <w:noProof/>
                <w:webHidden/>
              </w:rPr>
              <w:instrText xml:space="preserve"> PAGEREF _Toc467852359 \h </w:instrText>
            </w:r>
            <w:r w:rsidR="00E72965" w:rsidRPr="00AE0D91">
              <w:rPr>
                <w:rFonts w:ascii="Arial" w:hAnsi="Arial" w:cs="Arial"/>
                <w:noProof/>
                <w:webHidden/>
              </w:rPr>
            </w:r>
            <w:r w:rsidR="00E72965" w:rsidRPr="00AE0D91">
              <w:rPr>
                <w:rFonts w:ascii="Arial" w:hAnsi="Arial" w:cs="Arial"/>
                <w:noProof/>
                <w:webHidden/>
              </w:rPr>
              <w:fldChar w:fldCharType="separate"/>
            </w:r>
            <w:r w:rsidR="00E72965" w:rsidRPr="00AE0D91">
              <w:rPr>
                <w:rFonts w:ascii="Arial" w:hAnsi="Arial" w:cs="Arial"/>
                <w:noProof/>
                <w:webHidden/>
              </w:rPr>
              <w:t>7</w:t>
            </w:r>
            <w:r w:rsidR="00E72965" w:rsidRPr="00AE0D91">
              <w:rPr>
                <w:rFonts w:ascii="Arial" w:hAnsi="Arial" w:cs="Arial"/>
                <w:noProof/>
                <w:webHidden/>
              </w:rPr>
              <w:fldChar w:fldCharType="end"/>
            </w:r>
          </w:hyperlink>
        </w:p>
        <w:p w:rsidR="00E72965" w:rsidRPr="00AE0D91" w:rsidRDefault="00E45432" w:rsidP="00E72965">
          <w:pPr>
            <w:pStyle w:val="Sommario1"/>
            <w:rPr>
              <w:rFonts w:ascii="Arial" w:eastAsiaTheme="minorEastAsia" w:hAnsi="Arial" w:cs="Arial"/>
              <w:noProof/>
              <w:lang w:eastAsia="it-IT"/>
            </w:rPr>
          </w:pPr>
          <w:hyperlink w:anchor="_Toc467852360" w:history="1">
            <w:r w:rsidR="00E72965" w:rsidRPr="00AE0D91">
              <w:rPr>
                <w:rStyle w:val="Collegamentoipertestuale"/>
                <w:rFonts w:ascii="Arial" w:hAnsi="Arial" w:cs="Arial"/>
                <w:noProof/>
              </w:rPr>
              <w:t>3.</w:t>
            </w:r>
            <w:r w:rsidR="00E72965" w:rsidRPr="00AE0D91">
              <w:rPr>
                <w:rFonts w:ascii="Arial" w:eastAsiaTheme="minorEastAsia" w:hAnsi="Arial" w:cs="Arial"/>
                <w:noProof/>
                <w:lang w:eastAsia="it-IT"/>
              </w:rPr>
              <w:tab/>
            </w:r>
            <w:r w:rsidR="00E72965" w:rsidRPr="00AE0D91">
              <w:rPr>
                <w:rStyle w:val="Collegamentoipertestuale"/>
                <w:rFonts w:ascii="Arial" w:hAnsi="Arial" w:cs="Arial"/>
                <w:noProof/>
              </w:rPr>
              <w:t>Attuazione del Progetto Colore e utilizzo della Tavolozza Colori</w:t>
            </w:r>
            <w:r w:rsidR="00E72965" w:rsidRPr="00AE0D91">
              <w:rPr>
                <w:rFonts w:ascii="Arial" w:hAnsi="Arial" w:cs="Arial"/>
                <w:noProof/>
                <w:webHidden/>
              </w:rPr>
              <w:tab/>
            </w:r>
            <w:r w:rsidR="00E72965" w:rsidRPr="00AE0D91">
              <w:rPr>
                <w:rFonts w:ascii="Arial" w:hAnsi="Arial" w:cs="Arial"/>
                <w:noProof/>
                <w:webHidden/>
              </w:rPr>
              <w:fldChar w:fldCharType="begin"/>
            </w:r>
            <w:r w:rsidR="00E72965" w:rsidRPr="00AE0D91">
              <w:rPr>
                <w:rFonts w:ascii="Arial" w:hAnsi="Arial" w:cs="Arial"/>
                <w:noProof/>
                <w:webHidden/>
              </w:rPr>
              <w:instrText xml:space="preserve"> PAGEREF _Toc467852360 \h </w:instrText>
            </w:r>
            <w:r w:rsidR="00E72965" w:rsidRPr="00AE0D91">
              <w:rPr>
                <w:rFonts w:ascii="Arial" w:hAnsi="Arial" w:cs="Arial"/>
                <w:noProof/>
                <w:webHidden/>
              </w:rPr>
            </w:r>
            <w:r w:rsidR="00E72965" w:rsidRPr="00AE0D91">
              <w:rPr>
                <w:rFonts w:ascii="Arial" w:hAnsi="Arial" w:cs="Arial"/>
                <w:noProof/>
                <w:webHidden/>
              </w:rPr>
              <w:fldChar w:fldCharType="separate"/>
            </w:r>
            <w:r w:rsidR="00E72965" w:rsidRPr="00AE0D91">
              <w:rPr>
                <w:rFonts w:ascii="Arial" w:hAnsi="Arial" w:cs="Arial"/>
                <w:noProof/>
                <w:webHidden/>
              </w:rPr>
              <w:t>8</w:t>
            </w:r>
            <w:r w:rsidR="00E72965" w:rsidRPr="00AE0D91">
              <w:rPr>
                <w:rFonts w:ascii="Arial" w:hAnsi="Arial" w:cs="Arial"/>
                <w:noProof/>
                <w:webHidden/>
              </w:rPr>
              <w:fldChar w:fldCharType="end"/>
            </w:r>
          </w:hyperlink>
        </w:p>
        <w:p w:rsidR="00E72965" w:rsidRPr="00AE0D91" w:rsidRDefault="00E45432" w:rsidP="00E72965">
          <w:pPr>
            <w:pStyle w:val="Sommario2"/>
            <w:tabs>
              <w:tab w:val="left" w:pos="880"/>
              <w:tab w:val="right" w:leader="dot" w:pos="9628"/>
            </w:tabs>
            <w:spacing w:line="360" w:lineRule="auto"/>
            <w:rPr>
              <w:rFonts w:ascii="Arial" w:eastAsiaTheme="minorEastAsia" w:hAnsi="Arial" w:cs="Arial"/>
              <w:noProof/>
              <w:lang w:eastAsia="it-IT"/>
            </w:rPr>
          </w:pPr>
          <w:hyperlink w:anchor="_Toc467852361" w:history="1">
            <w:r w:rsidR="00E72965" w:rsidRPr="00AE0D91">
              <w:rPr>
                <w:rStyle w:val="Collegamentoipertestuale"/>
                <w:rFonts w:ascii="Arial" w:hAnsi="Arial" w:cs="Arial"/>
                <w:noProof/>
              </w:rPr>
              <w:t>3.1</w:t>
            </w:r>
            <w:r w:rsidR="00E72965" w:rsidRPr="00AE0D91">
              <w:rPr>
                <w:rFonts w:ascii="Arial" w:eastAsiaTheme="minorEastAsia" w:hAnsi="Arial" w:cs="Arial"/>
                <w:noProof/>
                <w:lang w:eastAsia="it-IT"/>
              </w:rPr>
              <w:tab/>
            </w:r>
            <w:r w:rsidR="00E72965" w:rsidRPr="00AE0D91">
              <w:rPr>
                <w:rStyle w:val="Collegamentoipertestuale"/>
                <w:rFonts w:ascii="Arial" w:hAnsi="Arial" w:cs="Arial"/>
                <w:noProof/>
              </w:rPr>
              <w:t>Realizzazione degli interventi e Modulo Colore</w:t>
            </w:r>
            <w:r w:rsidR="00E72965" w:rsidRPr="00AE0D91">
              <w:rPr>
                <w:rFonts w:ascii="Arial" w:hAnsi="Arial" w:cs="Arial"/>
                <w:noProof/>
                <w:webHidden/>
              </w:rPr>
              <w:tab/>
            </w:r>
            <w:r w:rsidR="00E72965" w:rsidRPr="00AE0D91">
              <w:rPr>
                <w:rFonts w:ascii="Arial" w:hAnsi="Arial" w:cs="Arial"/>
                <w:noProof/>
                <w:webHidden/>
              </w:rPr>
              <w:fldChar w:fldCharType="begin"/>
            </w:r>
            <w:r w:rsidR="00E72965" w:rsidRPr="00AE0D91">
              <w:rPr>
                <w:rFonts w:ascii="Arial" w:hAnsi="Arial" w:cs="Arial"/>
                <w:noProof/>
                <w:webHidden/>
              </w:rPr>
              <w:instrText xml:space="preserve"> PAGEREF _Toc467852361 \h </w:instrText>
            </w:r>
            <w:r w:rsidR="00E72965" w:rsidRPr="00AE0D91">
              <w:rPr>
                <w:rFonts w:ascii="Arial" w:hAnsi="Arial" w:cs="Arial"/>
                <w:noProof/>
                <w:webHidden/>
              </w:rPr>
            </w:r>
            <w:r w:rsidR="00E72965" w:rsidRPr="00AE0D91">
              <w:rPr>
                <w:rFonts w:ascii="Arial" w:hAnsi="Arial" w:cs="Arial"/>
                <w:noProof/>
                <w:webHidden/>
              </w:rPr>
              <w:fldChar w:fldCharType="separate"/>
            </w:r>
            <w:r w:rsidR="00E72965" w:rsidRPr="00AE0D91">
              <w:rPr>
                <w:rFonts w:ascii="Arial" w:hAnsi="Arial" w:cs="Arial"/>
                <w:noProof/>
                <w:webHidden/>
              </w:rPr>
              <w:t>8</w:t>
            </w:r>
            <w:r w:rsidR="00E72965" w:rsidRPr="00AE0D91">
              <w:rPr>
                <w:rFonts w:ascii="Arial" w:hAnsi="Arial" w:cs="Arial"/>
                <w:noProof/>
                <w:webHidden/>
              </w:rPr>
              <w:fldChar w:fldCharType="end"/>
            </w:r>
          </w:hyperlink>
        </w:p>
        <w:p w:rsidR="00E72965" w:rsidRPr="00AE0D91" w:rsidRDefault="00E45432" w:rsidP="00E72965">
          <w:pPr>
            <w:pStyle w:val="Sommario1"/>
            <w:rPr>
              <w:rFonts w:ascii="Arial" w:eastAsiaTheme="minorEastAsia" w:hAnsi="Arial" w:cs="Arial"/>
              <w:noProof/>
              <w:lang w:eastAsia="it-IT"/>
            </w:rPr>
          </w:pPr>
          <w:hyperlink w:anchor="_Toc467852362" w:history="1">
            <w:r w:rsidR="00E72965" w:rsidRPr="00AE0D91">
              <w:rPr>
                <w:rStyle w:val="Collegamentoipertestuale"/>
                <w:rFonts w:ascii="Arial" w:hAnsi="Arial" w:cs="Arial"/>
                <w:noProof/>
              </w:rPr>
              <w:t>4.</w:t>
            </w:r>
            <w:r w:rsidR="00E72965" w:rsidRPr="00AE0D91">
              <w:rPr>
                <w:rFonts w:ascii="Arial" w:eastAsiaTheme="minorEastAsia" w:hAnsi="Arial" w:cs="Arial"/>
                <w:noProof/>
                <w:lang w:eastAsia="it-IT"/>
              </w:rPr>
              <w:tab/>
            </w:r>
            <w:r w:rsidR="00E72965" w:rsidRPr="00AE0D91">
              <w:rPr>
                <w:rStyle w:val="Collegamentoipertestuale"/>
                <w:rFonts w:ascii="Arial" w:hAnsi="Arial" w:cs="Arial"/>
                <w:noProof/>
              </w:rPr>
              <w:t>Presentazione sintetica delle Tavole realizzate</w:t>
            </w:r>
            <w:r w:rsidR="00E72965" w:rsidRPr="00AE0D91">
              <w:rPr>
                <w:rFonts w:ascii="Arial" w:hAnsi="Arial" w:cs="Arial"/>
                <w:noProof/>
                <w:webHidden/>
              </w:rPr>
              <w:tab/>
            </w:r>
            <w:r w:rsidR="00E72965" w:rsidRPr="00AE0D91">
              <w:rPr>
                <w:rFonts w:ascii="Arial" w:hAnsi="Arial" w:cs="Arial"/>
                <w:noProof/>
                <w:webHidden/>
              </w:rPr>
              <w:fldChar w:fldCharType="begin"/>
            </w:r>
            <w:r w:rsidR="00E72965" w:rsidRPr="00AE0D91">
              <w:rPr>
                <w:rFonts w:ascii="Arial" w:hAnsi="Arial" w:cs="Arial"/>
                <w:noProof/>
                <w:webHidden/>
              </w:rPr>
              <w:instrText xml:space="preserve"> PAGEREF _Toc467852362 \h </w:instrText>
            </w:r>
            <w:r w:rsidR="00E72965" w:rsidRPr="00AE0D91">
              <w:rPr>
                <w:rFonts w:ascii="Arial" w:hAnsi="Arial" w:cs="Arial"/>
                <w:noProof/>
                <w:webHidden/>
              </w:rPr>
            </w:r>
            <w:r w:rsidR="00E72965" w:rsidRPr="00AE0D91">
              <w:rPr>
                <w:rFonts w:ascii="Arial" w:hAnsi="Arial" w:cs="Arial"/>
                <w:noProof/>
                <w:webHidden/>
              </w:rPr>
              <w:fldChar w:fldCharType="separate"/>
            </w:r>
            <w:r w:rsidR="00E72965" w:rsidRPr="00AE0D91">
              <w:rPr>
                <w:rFonts w:ascii="Arial" w:hAnsi="Arial" w:cs="Arial"/>
                <w:noProof/>
                <w:webHidden/>
              </w:rPr>
              <w:t>9</w:t>
            </w:r>
            <w:r w:rsidR="00E72965" w:rsidRPr="00AE0D91">
              <w:rPr>
                <w:rFonts w:ascii="Arial" w:hAnsi="Arial" w:cs="Arial"/>
                <w:noProof/>
                <w:webHidden/>
              </w:rPr>
              <w:fldChar w:fldCharType="end"/>
            </w:r>
          </w:hyperlink>
        </w:p>
        <w:p w:rsidR="00E72965" w:rsidRPr="00AE0D91" w:rsidRDefault="00E45432" w:rsidP="00E72965">
          <w:pPr>
            <w:pStyle w:val="Sommario2"/>
            <w:tabs>
              <w:tab w:val="left" w:pos="880"/>
              <w:tab w:val="right" w:leader="dot" w:pos="9628"/>
            </w:tabs>
            <w:spacing w:line="360" w:lineRule="auto"/>
            <w:rPr>
              <w:rFonts w:ascii="Arial" w:eastAsiaTheme="minorEastAsia" w:hAnsi="Arial" w:cs="Arial"/>
              <w:noProof/>
              <w:lang w:eastAsia="it-IT"/>
            </w:rPr>
          </w:pPr>
          <w:hyperlink w:anchor="_Toc467852363" w:history="1">
            <w:r w:rsidR="00E72965" w:rsidRPr="00AE0D91">
              <w:rPr>
                <w:rStyle w:val="Collegamentoipertestuale"/>
                <w:rFonts w:ascii="Arial" w:hAnsi="Arial" w:cs="Arial"/>
                <w:noProof/>
              </w:rPr>
              <w:t>4.1</w:t>
            </w:r>
            <w:r w:rsidR="00E72965" w:rsidRPr="00AE0D91">
              <w:rPr>
                <w:rFonts w:ascii="Arial" w:eastAsiaTheme="minorEastAsia" w:hAnsi="Arial" w:cs="Arial"/>
                <w:noProof/>
                <w:lang w:eastAsia="it-IT"/>
              </w:rPr>
              <w:tab/>
            </w:r>
            <w:r w:rsidR="00E72965" w:rsidRPr="00AE0D91">
              <w:rPr>
                <w:rStyle w:val="Collegamentoipertestuale"/>
                <w:rFonts w:ascii="Arial" w:hAnsi="Arial" w:cs="Arial"/>
                <w:noProof/>
              </w:rPr>
              <w:t>Quadro Conoscitivo</w:t>
            </w:r>
            <w:r w:rsidR="00E72965" w:rsidRPr="00AE0D91">
              <w:rPr>
                <w:rFonts w:ascii="Arial" w:hAnsi="Arial" w:cs="Arial"/>
                <w:noProof/>
                <w:webHidden/>
              </w:rPr>
              <w:tab/>
            </w:r>
            <w:r w:rsidR="00E72965" w:rsidRPr="00AE0D91">
              <w:rPr>
                <w:rFonts w:ascii="Arial" w:hAnsi="Arial" w:cs="Arial"/>
                <w:noProof/>
                <w:webHidden/>
              </w:rPr>
              <w:fldChar w:fldCharType="begin"/>
            </w:r>
            <w:r w:rsidR="00E72965" w:rsidRPr="00AE0D91">
              <w:rPr>
                <w:rFonts w:ascii="Arial" w:hAnsi="Arial" w:cs="Arial"/>
                <w:noProof/>
                <w:webHidden/>
              </w:rPr>
              <w:instrText xml:space="preserve"> PAGEREF _Toc467852363 \h </w:instrText>
            </w:r>
            <w:r w:rsidR="00E72965" w:rsidRPr="00AE0D91">
              <w:rPr>
                <w:rFonts w:ascii="Arial" w:hAnsi="Arial" w:cs="Arial"/>
                <w:noProof/>
                <w:webHidden/>
              </w:rPr>
            </w:r>
            <w:r w:rsidR="00E72965" w:rsidRPr="00AE0D91">
              <w:rPr>
                <w:rFonts w:ascii="Arial" w:hAnsi="Arial" w:cs="Arial"/>
                <w:noProof/>
                <w:webHidden/>
              </w:rPr>
              <w:fldChar w:fldCharType="separate"/>
            </w:r>
            <w:r w:rsidR="00E72965" w:rsidRPr="00AE0D91">
              <w:rPr>
                <w:rFonts w:ascii="Arial" w:hAnsi="Arial" w:cs="Arial"/>
                <w:noProof/>
                <w:webHidden/>
              </w:rPr>
              <w:t>9</w:t>
            </w:r>
            <w:r w:rsidR="00E72965" w:rsidRPr="00AE0D91">
              <w:rPr>
                <w:rFonts w:ascii="Arial" w:hAnsi="Arial" w:cs="Arial"/>
                <w:noProof/>
                <w:webHidden/>
              </w:rPr>
              <w:fldChar w:fldCharType="end"/>
            </w:r>
          </w:hyperlink>
        </w:p>
        <w:p w:rsidR="00E72965" w:rsidRPr="00AE0D91" w:rsidRDefault="00E45432" w:rsidP="00E72965">
          <w:pPr>
            <w:pStyle w:val="Sommario2"/>
            <w:tabs>
              <w:tab w:val="left" w:pos="880"/>
              <w:tab w:val="right" w:leader="dot" w:pos="9628"/>
            </w:tabs>
            <w:spacing w:line="360" w:lineRule="auto"/>
            <w:rPr>
              <w:rFonts w:ascii="Arial" w:eastAsiaTheme="minorEastAsia" w:hAnsi="Arial" w:cs="Arial"/>
              <w:noProof/>
              <w:lang w:eastAsia="it-IT"/>
            </w:rPr>
          </w:pPr>
          <w:hyperlink w:anchor="_Toc467852364" w:history="1">
            <w:r w:rsidR="00E72965" w:rsidRPr="00AE0D91">
              <w:rPr>
                <w:rStyle w:val="Collegamentoipertestuale"/>
                <w:rFonts w:ascii="Arial" w:hAnsi="Arial" w:cs="Arial"/>
                <w:noProof/>
              </w:rPr>
              <w:t>4.2</w:t>
            </w:r>
            <w:r w:rsidR="00E72965" w:rsidRPr="00AE0D91">
              <w:rPr>
                <w:rFonts w:ascii="Arial" w:eastAsiaTheme="minorEastAsia" w:hAnsi="Arial" w:cs="Arial"/>
                <w:noProof/>
                <w:lang w:eastAsia="it-IT"/>
              </w:rPr>
              <w:tab/>
            </w:r>
            <w:r w:rsidR="00E72965" w:rsidRPr="00AE0D91">
              <w:rPr>
                <w:rStyle w:val="Collegamentoipertestuale"/>
                <w:rFonts w:ascii="Arial" w:hAnsi="Arial" w:cs="Arial"/>
                <w:noProof/>
              </w:rPr>
              <w:t>Quadro Propositivo</w:t>
            </w:r>
            <w:r w:rsidR="00E72965" w:rsidRPr="00AE0D91">
              <w:rPr>
                <w:rFonts w:ascii="Arial" w:hAnsi="Arial" w:cs="Arial"/>
                <w:noProof/>
                <w:webHidden/>
              </w:rPr>
              <w:tab/>
            </w:r>
            <w:r w:rsidR="00E72965" w:rsidRPr="00AE0D91">
              <w:rPr>
                <w:rFonts w:ascii="Arial" w:hAnsi="Arial" w:cs="Arial"/>
                <w:noProof/>
                <w:webHidden/>
              </w:rPr>
              <w:fldChar w:fldCharType="begin"/>
            </w:r>
            <w:r w:rsidR="00E72965" w:rsidRPr="00AE0D91">
              <w:rPr>
                <w:rFonts w:ascii="Arial" w:hAnsi="Arial" w:cs="Arial"/>
                <w:noProof/>
                <w:webHidden/>
              </w:rPr>
              <w:instrText xml:space="preserve"> PAGEREF _Toc467852364 \h </w:instrText>
            </w:r>
            <w:r w:rsidR="00E72965" w:rsidRPr="00AE0D91">
              <w:rPr>
                <w:rFonts w:ascii="Arial" w:hAnsi="Arial" w:cs="Arial"/>
                <w:noProof/>
                <w:webHidden/>
              </w:rPr>
            </w:r>
            <w:r w:rsidR="00E72965" w:rsidRPr="00AE0D91">
              <w:rPr>
                <w:rFonts w:ascii="Arial" w:hAnsi="Arial" w:cs="Arial"/>
                <w:noProof/>
                <w:webHidden/>
              </w:rPr>
              <w:fldChar w:fldCharType="separate"/>
            </w:r>
            <w:r w:rsidR="00E72965" w:rsidRPr="00AE0D91">
              <w:rPr>
                <w:rFonts w:ascii="Arial" w:hAnsi="Arial" w:cs="Arial"/>
                <w:noProof/>
                <w:webHidden/>
              </w:rPr>
              <w:t>9</w:t>
            </w:r>
            <w:r w:rsidR="00E72965" w:rsidRPr="00AE0D91">
              <w:rPr>
                <w:rFonts w:ascii="Arial" w:hAnsi="Arial" w:cs="Arial"/>
                <w:noProof/>
                <w:webHidden/>
              </w:rPr>
              <w:fldChar w:fldCharType="end"/>
            </w:r>
          </w:hyperlink>
        </w:p>
        <w:p w:rsidR="00E72965" w:rsidRPr="00AE0D91" w:rsidRDefault="00E45432" w:rsidP="00E72965">
          <w:pPr>
            <w:pStyle w:val="Sommario1"/>
            <w:rPr>
              <w:rFonts w:ascii="Arial" w:eastAsiaTheme="minorEastAsia" w:hAnsi="Arial" w:cs="Arial"/>
              <w:noProof/>
              <w:lang w:eastAsia="it-IT"/>
            </w:rPr>
          </w:pPr>
          <w:hyperlink w:anchor="_Toc467852365" w:history="1">
            <w:r w:rsidR="00E72965" w:rsidRPr="00AE0D91">
              <w:rPr>
                <w:rStyle w:val="Collegamentoipertestuale"/>
                <w:rFonts w:ascii="Arial" w:hAnsi="Arial" w:cs="Arial"/>
                <w:noProof/>
              </w:rPr>
              <w:t>Allegato: esempio di Modulo Colore e Domanda di rilascio del Verbale Colore</w:t>
            </w:r>
            <w:r w:rsidR="00E72965" w:rsidRPr="00AE0D91">
              <w:rPr>
                <w:rFonts w:ascii="Arial" w:hAnsi="Arial" w:cs="Arial"/>
                <w:noProof/>
                <w:webHidden/>
              </w:rPr>
              <w:tab/>
            </w:r>
            <w:r w:rsidR="00E72965" w:rsidRPr="00AE0D91">
              <w:rPr>
                <w:rFonts w:ascii="Arial" w:hAnsi="Arial" w:cs="Arial"/>
                <w:noProof/>
                <w:webHidden/>
              </w:rPr>
              <w:fldChar w:fldCharType="begin"/>
            </w:r>
            <w:r w:rsidR="00E72965" w:rsidRPr="00AE0D91">
              <w:rPr>
                <w:rFonts w:ascii="Arial" w:hAnsi="Arial" w:cs="Arial"/>
                <w:noProof/>
                <w:webHidden/>
              </w:rPr>
              <w:instrText xml:space="preserve"> PAGEREF _Toc467852365 \h </w:instrText>
            </w:r>
            <w:r w:rsidR="00E72965" w:rsidRPr="00AE0D91">
              <w:rPr>
                <w:rFonts w:ascii="Arial" w:hAnsi="Arial" w:cs="Arial"/>
                <w:noProof/>
                <w:webHidden/>
              </w:rPr>
            </w:r>
            <w:r w:rsidR="00E72965" w:rsidRPr="00AE0D91">
              <w:rPr>
                <w:rFonts w:ascii="Arial" w:hAnsi="Arial" w:cs="Arial"/>
                <w:noProof/>
                <w:webHidden/>
              </w:rPr>
              <w:fldChar w:fldCharType="separate"/>
            </w:r>
            <w:r w:rsidR="00E72965" w:rsidRPr="00AE0D91">
              <w:rPr>
                <w:rFonts w:ascii="Arial" w:hAnsi="Arial" w:cs="Arial"/>
                <w:noProof/>
                <w:webHidden/>
              </w:rPr>
              <w:t>10</w:t>
            </w:r>
            <w:r w:rsidR="00E72965" w:rsidRPr="00AE0D91">
              <w:rPr>
                <w:rFonts w:ascii="Arial" w:hAnsi="Arial" w:cs="Arial"/>
                <w:noProof/>
                <w:webHidden/>
              </w:rPr>
              <w:fldChar w:fldCharType="end"/>
            </w:r>
          </w:hyperlink>
        </w:p>
        <w:p w:rsidR="00E72965" w:rsidRPr="00AE0D91" w:rsidRDefault="00E45432" w:rsidP="00E72965">
          <w:pPr>
            <w:pStyle w:val="Sommario1"/>
            <w:rPr>
              <w:rFonts w:ascii="Arial" w:eastAsiaTheme="minorEastAsia" w:hAnsi="Arial" w:cs="Arial"/>
              <w:noProof/>
              <w:lang w:eastAsia="it-IT"/>
            </w:rPr>
          </w:pPr>
          <w:hyperlink w:anchor="_Toc467852366" w:history="1">
            <w:r w:rsidR="00E72965" w:rsidRPr="00AE0D91">
              <w:rPr>
                <w:rStyle w:val="Collegamentoipertestuale"/>
                <w:rFonts w:ascii="Arial" w:hAnsi="Arial" w:cs="Arial"/>
                <w:noProof/>
              </w:rPr>
              <w:t>Riferimenti bibliografici</w:t>
            </w:r>
            <w:r w:rsidR="00E72965" w:rsidRPr="00AE0D91">
              <w:rPr>
                <w:rFonts w:ascii="Arial" w:hAnsi="Arial" w:cs="Arial"/>
                <w:noProof/>
                <w:webHidden/>
              </w:rPr>
              <w:tab/>
            </w:r>
            <w:r w:rsidR="00E72965" w:rsidRPr="00AE0D91">
              <w:rPr>
                <w:rFonts w:ascii="Arial" w:hAnsi="Arial" w:cs="Arial"/>
                <w:noProof/>
                <w:webHidden/>
              </w:rPr>
              <w:fldChar w:fldCharType="begin"/>
            </w:r>
            <w:r w:rsidR="00E72965" w:rsidRPr="00AE0D91">
              <w:rPr>
                <w:rFonts w:ascii="Arial" w:hAnsi="Arial" w:cs="Arial"/>
                <w:noProof/>
                <w:webHidden/>
              </w:rPr>
              <w:instrText xml:space="preserve"> PAGEREF _Toc467852366 \h </w:instrText>
            </w:r>
            <w:r w:rsidR="00E72965" w:rsidRPr="00AE0D91">
              <w:rPr>
                <w:rFonts w:ascii="Arial" w:hAnsi="Arial" w:cs="Arial"/>
                <w:noProof/>
                <w:webHidden/>
              </w:rPr>
            </w:r>
            <w:r w:rsidR="00E72965" w:rsidRPr="00AE0D91">
              <w:rPr>
                <w:rFonts w:ascii="Arial" w:hAnsi="Arial" w:cs="Arial"/>
                <w:noProof/>
                <w:webHidden/>
              </w:rPr>
              <w:fldChar w:fldCharType="separate"/>
            </w:r>
            <w:r w:rsidR="00E72965" w:rsidRPr="00AE0D91">
              <w:rPr>
                <w:rFonts w:ascii="Arial" w:hAnsi="Arial" w:cs="Arial"/>
                <w:noProof/>
                <w:webHidden/>
              </w:rPr>
              <w:t>11</w:t>
            </w:r>
            <w:r w:rsidR="00E72965" w:rsidRPr="00AE0D91">
              <w:rPr>
                <w:rFonts w:ascii="Arial" w:hAnsi="Arial" w:cs="Arial"/>
                <w:noProof/>
                <w:webHidden/>
              </w:rPr>
              <w:fldChar w:fldCharType="end"/>
            </w:r>
          </w:hyperlink>
        </w:p>
        <w:p w:rsidR="00E72965" w:rsidRPr="00AE0D91" w:rsidRDefault="00E45432">
          <w:pPr>
            <w:pStyle w:val="Sommario2"/>
            <w:tabs>
              <w:tab w:val="right" w:leader="dot" w:pos="9628"/>
            </w:tabs>
            <w:rPr>
              <w:rFonts w:ascii="Arial" w:eastAsiaTheme="minorEastAsia" w:hAnsi="Arial" w:cs="Arial"/>
              <w:noProof/>
              <w:lang w:eastAsia="it-IT"/>
            </w:rPr>
          </w:pPr>
          <w:hyperlink w:anchor="_Toc467852367" w:history="1">
            <w:r w:rsidR="00E72965" w:rsidRPr="00AE0D91">
              <w:rPr>
                <w:rStyle w:val="Collegamentoipertestuale"/>
                <w:rFonts w:ascii="Arial" w:hAnsi="Arial" w:cs="Arial"/>
                <w:noProof/>
              </w:rPr>
              <w:t>Riferimenti normativi</w:t>
            </w:r>
            <w:r w:rsidR="00E72965" w:rsidRPr="00AE0D91">
              <w:rPr>
                <w:rFonts w:ascii="Arial" w:hAnsi="Arial" w:cs="Arial"/>
                <w:noProof/>
                <w:webHidden/>
              </w:rPr>
              <w:tab/>
            </w:r>
            <w:r w:rsidR="00E72965" w:rsidRPr="00AE0D91">
              <w:rPr>
                <w:rFonts w:ascii="Arial" w:hAnsi="Arial" w:cs="Arial"/>
                <w:noProof/>
                <w:webHidden/>
              </w:rPr>
              <w:fldChar w:fldCharType="begin"/>
            </w:r>
            <w:r w:rsidR="00E72965" w:rsidRPr="00AE0D91">
              <w:rPr>
                <w:rFonts w:ascii="Arial" w:hAnsi="Arial" w:cs="Arial"/>
                <w:noProof/>
                <w:webHidden/>
              </w:rPr>
              <w:instrText xml:space="preserve"> PAGEREF _Toc467852367 \h </w:instrText>
            </w:r>
            <w:r w:rsidR="00E72965" w:rsidRPr="00AE0D91">
              <w:rPr>
                <w:rFonts w:ascii="Arial" w:hAnsi="Arial" w:cs="Arial"/>
                <w:noProof/>
                <w:webHidden/>
              </w:rPr>
            </w:r>
            <w:r w:rsidR="00E72965" w:rsidRPr="00AE0D91">
              <w:rPr>
                <w:rFonts w:ascii="Arial" w:hAnsi="Arial" w:cs="Arial"/>
                <w:noProof/>
                <w:webHidden/>
              </w:rPr>
              <w:fldChar w:fldCharType="separate"/>
            </w:r>
            <w:r w:rsidR="00E72965" w:rsidRPr="00AE0D91">
              <w:rPr>
                <w:rFonts w:ascii="Arial" w:hAnsi="Arial" w:cs="Arial"/>
                <w:noProof/>
                <w:webHidden/>
              </w:rPr>
              <w:t>11</w:t>
            </w:r>
            <w:r w:rsidR="00E72965" w:rsidRPr="00AE0D91">
              <w:rPr>
                <w:rFonts w:ascii="Arial" w:hAnsi="Arial" w:cs="Arial"/>
                <w:noProof/>
                <w:webHidden/>
              </w:rPr>
              <w:fldChar w:fldCharType="end"/>
            </w:r>
          </w:hyperlink>
        </w:p>
        <w:p w:rsidR="00E72965" w:rsidRPr="00AE0D91" w:rsidRDefault="00E45432">
          <w:pPr>
            <w:pStyle w:val="Sommario2"/>
            <w:tabs>
              <w:tab w:val="right" w:leader="dot" w:pos="9628"/>
            </w:tabs>
            <w:rPr>
              <w:rFonts w:ascii="Arial" w:eastAsiaTheme="minorEastAsia" w:hAnsi="Arial" w:cs="Arial"/>
              <w:noProof/>
              <w:lang w:eastAsia="it-IT"/>
            </w:rPr>
          </w:pPr>
          <w:hyperlink w:anchor="_Toc467852368" w:history="1">
            <w:r w:rsidR="00E72965" w:rsidRPr="00AE0D91">
              <w:rPr>
                <w:rStyle w:val="Collegamentoipertestuale"/>
                <w:rFonts w:ascii="Arial" w:hAnsi="Arial" w:cs="Arial"/>
                <w:noProof/>
              </w:rPr>
              <w:t>Siti consultati</w:t>
            </w:r>
            <w:r w:rsidR="00E72965" w:rsidRPr="00AE0D91">
              <w:rPr>
                <w:rFonts w:ascii="Arial" w:hAnsi="Arial" w:cs="Arial"/>
                <w:noProof/>
                <w:webHidden/>
              </w:rPr>
              <w:tab/>
            </w:r>
            <w:r w:rsidR="00E72965" w:rsidRPr="00AE0D91">
              <w:rPr>
                <w:rFonts w:ascii="Arial" w:hAnsi="Arial" w:cs="Arial"/>
                <w:noProof/>
                <w:webHidden/>
              </w:rPr>
              <w:fldChar w:fldCharType="begin"/>
            </w:r>
            <w:r w:rsidR="00E72965" w:rsidRPr="00AE0D91">
              <w:rPr>
                <w:rFonts w:ascii="Arial" w:hAnsi="Arial" w:cs="Arial"/>
                <w:noProof/>
                <w:webHidden/>
              </w:rPr>
              <w:instrText xml:space="preserve"> PAGEREF _Toc467852368 \h </w:instrText>
            </w:r>
            <w:r w:rsidR="00E72965" w:rsidRPr="00AE0D91">
              <w:rPr>
                <w:rFonts w:ascii="Arial" w:hAnsi="Arial" w:cs="Arial"/>
                <w:noProof/>
                <w:webHidden/>
              </w:rPr>
            </w:r>
            <w:r w:rsidR="00E72965" w:rsidRPr="00AE0D91">
              <w:rPr>
                <w:rFonts w:ascii="Arial" w:hAnsi="Arial" w:cs="Arial"/>
                <w:noProof/>
                <w:webHidden/>
              </w:rPr>
              <w:fldChar w:fldCharType="separate"/>
            </w:r>
            <w:r w:rsidR="00E72965" w:rsidRPr="00AE0D91">
              <w:rPr>
                <w:rFonts w:ascii="Arial" w:hAnsi="Arial" w:cs="Arial"/>
                <w:noProof/>
                <w:webHidden/>
              </w:rPr>
              <w:t>11</w:t>
            </w:r>
            <w:r w:rsidR="00E72965" w:rsidRPr="00AE0D91">
              <w:rPr>
                <w:rFonts w:ascii="Arial" w:hAnsi="Arial" w:cs="Arial"/>
                <w:noProof/>
                <w:webHidden/>
              </w:rPr>
              <w:fldChar w:fldCharType="end"/>
            </w:r>
          </w:hyperlink>
        </w:p>
        <w:p w:rsidR="003F741B" w:rsidRPr="00283848" w:rsidRDefault="003F741B" w:rsidP="00A64F77">
          <w:pPr>
            <w:spacing w:line="360" w:lineRule="auto"/>
          </w:pPr>
          <w:r w:rsidRPr="00AE0D91">
            <w:rPr>
              <w:rFonts w:ascii="Arial" w:hAnsi="Arial" w:cs="Arial"/>
              <w:bCs/>
            </w:rPr>
            <w:fldChar w:fldCharType="end"/>
          </w:r>
        </w:p>
      </w:sdtContent>
    </w:sdt>
    <w:p w:rsidR="003F741B" w:rsidRDefault="003F741B">
      <w:pPr>
        <w:rPr>
          <w:rFonts w:eastAsiaTheme="majorEastAsia"/>
          <w:szCs w:val="26"/>
          <w:u w:val="single"/>
        </w:rPr>
      </w:pPr>
      <w:r>
        <w:rPr>
          <w:rFonts w:eastAsiaTheme="majorEastAsia"/>
          <w:szCs w:val="26"/>
          <w:u w:val="single"/>
        </w:rPr>
        <w:br w:type="page"/>
      </w:r>
    </w:p>
    <w:p w:rsidR="00A90B66" w:rsidRPr="00AE0D91" w:rsidRDefault="003F741B" w:rsidP="00885939">
      <w:pPr>
        <w:pStyle w:val="Titolo1"/>
        <w:numPr>
          <w:ilvl w:val="0"/>
          <w:numId w:val="1"/>
        </w:numPr>
        <w:spacing w:after="120"/>
        <w:rPr>
          <w:rFonts w:ascii="Arial" w:hAnsi="Arial" w:cs="Arial"/>
          <w:sz w:val="24"/>
          <w:szCs w:val="24"/>
        </w:rPr>
      </w:pPr>
      <w:bookmarkStart w:id="0" w:name="_Toc467852354"/>
      <w:r w:rsidRPr="00AE0D91">
        <w:rPr>
          <w:rFonts w:ascii="Arial" w:hAnsi="Arial" w:cs="Arial"/>
          <w:sz w:val="24"/>
          <w:szCs w:val="24"/>
        </w:rPr>
        <w:lastRenderedPageBreak/>
        <w:t>Introduzione e obiettivi</w:t>
      </w:r>
      <w:bookmarkEnd w:id="0"/>
    </w:p>
    <w:p w:rsidR="00167AA3" w:rsidRPr="00AE0D91" w:rsidRDefault="00B71EA2" w:rsidP="00AE0D91">
      <w:pPr>
        <w:spacing w:after="0" w:line="360" w:lineRule="auto"/>
        <w:contextualSpacing/>
        <w:jc w:val="both"/>
        <w:rPr>
          <w:rFonts w:ascii="Arial" w:hAnsi="Arial" w:cs="Arial"/>
        </w:rPr>
      </w:pPr>
      <w:r w:rsidRPr="00AE0D91">
        <w:rPr>
          <w:rFonts w:ascii="Arial" w:hAnsi="Arial" w:cs="Arial"/>
        </w:rPr>
        <w:t xml:space="preserve">Il </w:t>
      </w:r>
      <w:r w:rsidR="009B3D7F" w:rsidRPr="00AE0D91">
        <w:rPr>
          <w:rFonts w:ascii="Arial" w:hAnsi="Arial" w:cs="Arial"/>
        </w:rPr>
        <w:t>Piano del Colore e dell’Arredo Urbano</w:t>
      </w:r>
      <w:r w:rsidRPr="00AE0D91">
        <w:rPr>
          <w:rFonts w:ascii="Arial" w:hAnsi="Arial" w:cs="Arial"/>
        </w:rPr>
        <w:t xml:space="preserve"> si pone l’obiettivo di recuperare l’</w:t>
      </w:r>
      <w:r w:rsidRPr="00AE0D91">
        <w:rPr>
          <w:rFonts w:ascii="Arial" w:hAnsi="Arial" w:cs="Arial"/>
          <w:b/>
        </w:rPr>
        <w:t xml:space="preserve">identità urbana </w:t>
      </w:r>
      <w:r w:rsidRPr="00AE0D91">
        <w:rPr>
          <w:rFonts w:ascii="Arial" w:hAnsi="Arial" w:cs="Arial"/>
        </w:rPr>
        <w:t>di Pecco, individuando e ponendo in valore gli elementi che concorrono a formare la tipicità dell’architettura locale e il linguaggio che essa tramanda. Si tratta quindi, da un lato, di analizzare le tecniche tradizionali di rifinitura delle facciate e le coloriture originariamente impiegate, dall’altro di proporre soluzioni volte a conservare e valorizzare questi punti di forza.</w:t>
      </w:r>
    </w:p>
    <w:p w:rsidR="00B71EA2" w:rsidRPr="00AE0D91" w:rsidRDefault="003D6B05" w:rsidP="00AE0D91">
      <w:pPr>
        <w:spacing w:line="360" w:lineRule="auto"/>
        <w:contextualSpacing/>
        <w:jc w:val="both"/>
        <w:rPr>
          <w:rFonts w:ascii="Arial" w:hAnsi="Arial" w:cs="Arial"/>
        </w:rPr>
      </w:pPr>
      <w:r w:rsidRPr="00AE0D91">
        <w:rPr>
          <w:rFonts w:ascii="Arial" w:hAnsi="Arial" w:cs="Arial"/>
        </w:rPr>
        <w:t xml:space="preserve">Inoltre, come si vedrà più avanti, il comune di Pecco presenta numerosi edifici le cui facciate sono state rimaneggiate nel corso del secondo Dopoguerra, portando </w:t>
      </w:r>
      <w:r w:rsidR="00AD272B" w:rsidRPr="00AE0D91">
        <w:rPr>
          <w:rFonts w:ascii="Arial" w:hAnsi="Arial" w:cs="Arial"/>
        </w:rPr>
        <w:t xml:space="preserve">nel tempo </w:t>
      </w:r>
      <w:r w:rsidRPr="00AE0D91">
        <w:rPr>
          <w:rFonts w:ascii="Arial" w:hAnsi="Arial" w:cs="Arial"/>
        </w:rPr>
        <w:t>all</w:t>
      </w:r>
      <w:r w:rsidR="00AD272B" w:rsidRPr="00AE0D91">
        <w:rPr>
          <w:rFonts w:ascii="Arial" w:hAnsi="Arial" w:cs="Arial"/>
        </w:rPr>
        <w:t>o sviluppo</w:t>
      </w:r>
      <w:r w:rsidRPr="00AE0D91">
        <w:rPr>
          <w:rFonts w:ascii="Arial" w:hAnsi="Arial" w:cs="Arial"/>
        </w:rPr>
        <w:t xml:space="preserve"> </w:t>
      </w:r>
      <w:r w:rsidR="00556198">
        <w:rPr>
          <w:rFonts w:ascii="Arial" w:hAnsi="Arial" w:cs="Arial"/>
        </w:rPr>
        <w:t xml:space="preserve">di moderne </w:t>
      </w:r>
      <w:r w:rsidRPr="00AE0D91">
        <w:rPr>
          <w:rFonts w:ascii="Arial" w:hAnsi="Arial" w:cs="Arial"/>
        </w:rPr>
        <w:t xml:space="preserve">coloriture e tecniche di rifinitura. </w:t>
      </w:r>
      <w:r w:rsidR="00B71EA2" w:rsidRPr="00AE0D91">
        <w:rPr>
          <w:rFonts w:ascii="Arial" w:hAnsi="Arial" w:cs="Arial"/>
        </w:rPr>
        <w:t xml:space="preserve">Si suggeriscono perciò, a partire dai modelli di riferimento rilevati, proposte di tecniche e abbinamenti cromatici. </w:t>
      </w:r>
    </w:p>
    <w:p w:rsidR="00283848" w:rsidRDefault="00B71EA2" w:rsidP="00097EFE">
      <w:pPr>
        <w:spacing w:line="360" w:lineRule="auto"/>
        <w:contextualSpacing/>
        <w:jc w:val="both"/>
        <w:rPr>
          <w:rFonts w:ascii="Arial" w:hAnsi="Arial" w:cs="Arial"/>
        </w:rPr>
      </w:pPr>
      <w:r w:rsidRPr="00AE0D91">
        <w:rPr>
          <w:rFonts w:ascii="Arial" w:hAnsi="Arial" w:cs="Arial"/>
        </w:rPr>
        <w:t xml:space="preserve">Il colore è infatti un imprescindibile elemento all’interno del paesaggio urbano: l’impiego di determinate tecniche di finitura e coloriture caratterizza l’insieme dei </w:t>
      </w:r>
      <w:r w:rsidRPr="00AE0D91">
        <w:rPr>
          <w:rFonts w:ascii="Arial" w:hAnsi="Arial" w:cs="Arial"/>
          <w:b/>
        </w:rPr>
        <w:t>fronti urbani</w:t>
      </w:r>
      <w:r w:rsidRPr="00AE0D91">
        <w:rPr>
          <w:rFonts w:ascii="Arial" w:hAnsi="Arial" w:cs="Arial"/>
        </w:rPr>
        <w:t xml:space="preserve">, incidendo fortemente sulla percezione e sull’identità dell’abitato. Inoltre, secondo le indicazioni del Piano Paesaggistico Regionale 2015, il </w:t>
      </w:r>
      <w:r w:rsidR="003D6B05" w:rsidRPr="00AE0D91">
        <w:rPr>
          <w:rFonts w:ascii="Arial" w:hAnsi="Arial" w:cs="Arial"/>
        </w:rPr>
        <w:t>c</w:t>
      </w:r>
      <w:r w:rsidRPr="00AE0D91">
        <w:rPr>
          <w:rFonts w:ascii="Arial" w:hAnsi="Arial" w:cs="Arial"/>
        </w:rPr>
        <w:t>omune di Pecco è posto, lungo un percorso panoramico: il colore assume in questo modo un’importanza ancora maggiore, caratterizzando non solo i singoli fronti urbani, ma anche la complessità del paesaggio della Valchiusella.</w:t>
      </w:r>
    </w:p>
    <w:p w:rsidR="00097EFE" w:rsidRPr="00097EFE" w:rsidRDefault="00097EFE" w:rsidP="00097EFE">
      <w:pPr>
        <w:spacing w:line="360" w:lineRule="auto"/>
        <w:jc w:val="both"/>
        <w:rPr>
          <w:rFonts w:ascii="Arial" w:hAnsi="Arial" w:cs="Arial"/>
        </w:rPr>
      </w:pPr>
      <w:r w:rsidRPr="00097EFE">
        <w:rPr>
          <w:rFonts w:ascii="Arial" w:hAnsi="Arial" w:cs="Arial"/>
        </w:rPr>
        <w:t>Per quanto riguarda l’arredo urbano sono proposti alcuni suggerimenti per migliorare la percezione d’insieme della scena urbana pecchese, quali: pensiline, segnaletica, sedute pubbliche, affissioni, manutenzione delle tipiche fontane e di alcuni elementi caratteristici del luogo. Questa indagine è stata già presentata all’interno dello Studio del Paesaggio.</w:t>
      </w:r>
    </w:p>
    <w:p w:rsidR="00885939" w:rsidRPr="00AE0D91" w:rsidRDefault="00EB1F33" w:rsidP="00AE0D91">
      <w:pPr>
        <w:pStyle w:val="Titolo2"/>
        <w:spacing w:after="120" w:line="360" w:lineRule="auto"/>
        <w:jc w:val="both"/>
        <w:rPr>
          <w:rFonts w:ascii="Arial" w:hAnsi="Arial" w:cs="Arial"/>
          <w:sz w:val="24"/>
          <w:szCs w:val="24"/>
        </w:rPr>
      </w:pPr>
      <w:bookmarkStart w:id="1" w:name="_Toc467852355"/>
      <w:r w:rsidRPr="00AE0D91">
        <w:rPr>
          <w:rFonts w:ascii="Arial" w:hAnsi="Arial" w:cs="Arial"/>
          <w:sz w:val="24"/>
          <w:szCs w:val="24"/>
        </w:rPr>
        <w:t xml:space="preserve">1.2 </w:t>
      </w:r>
      <w:r w:rsidR="00885939" w:rsidRPr="00AE0D91">
        <w:rPr>
          <w:rFonts w:ascii="Arial" w:hAnsi="Arial" w:cs="Arial"/>
          <w:sz w:val="24"/>
          <w:szCs w:val="24"/>
        </w:rPr>
        <w:t>Metodologia di analisi e di lavoro</w:t>
      </w:r>
      <w:bookmarkEnd w:id="1"/>
    </w:p>
    <w:p w:rsidR="00885939" w:rsidRPr="00AE0D91" w:rsidRDefault="00885939" w:rsidP="00AE0D91">
      <w:pPr>
        <w:spacing w:line="360" w:lineRule="auto"/>
        <w:jc w:val="both"/>
        <w:rPr>
          <w:rFonts w:ascii="Arial" w:hAnsi="Arial" w:cs="Arial"/>
        </w:rPr>
      </w:pPr>
      <w:r w:rsidRPr="00AE0D91">
        <w:rPr>
          <w:rFonts w:ascii="Arial" w:hAnsi="Arial" w:cs="Arial"/>
        </w:rPr>
        <w:t xml:space="preserve">Il presente </w:t>
      </w:r>
      <w:r w:rsidR="00B81BCD">
        <w:rPr>
          <w:rFonts w:ascii="Arial" w:hAnsi="Arial" w:cs="Arial"/>
        </w:rPr>
        <w:t>Piano del</w:t>
      </w:r>
      <w:r w:rsidRPr="00AE0D91">
        <w:rPr>
          <w:rFonts w:ascii="Arial" w:hAnsi="Arial" w:cs="Arial"/>
        </w:rPr>
        <w:t xml:space="preserve"> Colore </w:t>
      </w:r>
      <w:r w:rsidR="00B81BCD">
        <w:rPr>
          <w:rFonts w:ascii="Arial" w:hAnsi="Arial" w:cs="Arial"/>
        </w:rPr>
        <w:t xml:space="preserve">e dell’Arredo Urbano </w:t>
      </w:r>
      <w:r w:rsidRPr="00AE0D91">
        <w:rPr>
          <w:rFonts w:ascii="Arial" w:hAnsi="Arial" w:cs="Arial"/>
        </w:rPr>
        <w:t xml:space="preserve">trae origine dall’osservazione diretta del </w:t>
      </w:r>
      <w:r w:rsidRPr="00AE0D91">
        <w:rPr>
          <w:rFonts w:ascii="Arial" w:hAnsi="Arial" w:cs="Arial"/>
          <w:b/>
        </w:rPr>
        <w:t>patrimonio edilizio</w:t>
      </w:r>
      <w:r w:rsidRPr="00AE0D91">
        <w:rPr>
          <w:rFonts w:ascii="Arial" w:hAnsi="Arial" w:cs="Arial"/>
        </w:rPr>
        <w:t xml:space="preserve"> effettuata in primo luogo nel contesto della redazione dello Studio per Garantire e Promuovere la Qualità del Paesaggio di </w:t>
      </w:r>
      <w:r w:rsidR="003721EC" w:rsidRPr="00AE0D91">
        <w:rPr>
          <w:rFonts w:ascii="Arial" w:hAnsi="Arial" w:cs="Arial"/>
        </w:rPr>
        <w:t>Pecco</w:t>
      </w:r>
      <w:r w:rsidRPr="00AE0D91">
        <w:rPr>
          <w:rFonts w:ascii="Arial" w:hAnsi="Arial" w:cs="Arial"/>
        </w:rPr>
        <w:t>: entrambi gli elaborati si pongono come supporto allo Strumento Urbanistico vigente e alla sua futura revisione ai sensi del D.G.R. n. 17 – 10121 del 24/11/2008.</w:t>
      </w:r>
    </w:p>
    <w:p w:rsidR="00885939" w:rsidRPr="00AE0D91" w:rsidRDefault="00885939" w:rsidP="00AE0D91">
      <w:pPr>
        <w:spacing w:after="0" w:line="360" w:lineRule="auto"/>
        <w:contextualSpacing/>
        <w:jc w:val="both"/>
        <w:rPr>
          <w:rFonts w:ascii="Arial" w:hAnsi="Arial" w:cs="Arial"/>
        </w:rPr>
      </w:pPr>
      <w:r w:rsidRPr="00AE0D91">
        <w:rPr>
          <w:rFonts w:ascii="Arial" w:hAnsi="Arial" w:cs="Arial"/>
        </w:rPr>
        <w:t xml:space="preserve">Sono state quindi effettuate ricognizioni e analisi circa i paradigmi dell’architettura tradizionale della Valchiusella, il linguaggio architettonico espresso dai suoi elementi tipologici, nonché le categorie di errori maggiormente ricorrenti (impiego di materiali incompatibili, errata interpretazione degli elementi storici, rivestimenti non tipologici e errori cromatici). </w:t>
      </w:r>
    </w:p>
    <w:p w:rsidR="00885939" w:rsidRPr="00AE0D91" w:rsidRDefault="00885939" w:rsidP="00AE0D91">
      <w:pPr>
        <w:spacing w:line="360" w:lineRule="auto"/>
        <w:contextualSpacing/>
        <w:jc w:val="both"/>
        <w:rPr>
          <w:rFonts w:ascii="Arial" w:hAnsi="Arial" w:cs="Arial"/>
        </w:rPr>
      </w:pPr>
      <w:r w:rsidRPr="00AE0D91">
        <w:rPr>
          <w:rFonts w:ascii="Arial" w:hAnsi="Arial" w:cs="Arial"/>
        </w:rPr>
        <w:t>Tali analisi, basate anche sull’approfondimento di fonti della letteratura nonché delle Buone Pratiche per la Progettazione Edilizia, fornite dalla Regione Piemonte a supporto del Piano Paesaggistico 2015, sono state successivamente approfondite in sede di redazione d</w:t>
      </w:r>
      <w:r w:rsidR="00B81BCD">
        <w:rPr>
          <w:rFonts w:ascii="Arial" w:hAnsi="Arial" w:cs="Arial"/>
        </w:rPr>
        <w:t>e</w:t>
      </w:r>
      <w:r w:rsidRPr="00AE0D91">
        <w:rPr>
          <w:rFonts w:ascii="Arial" w:hAnsi="Arial" w:cs="Arial"/>
        </w:rPr>
        <w:t>l P</w:t>
      </w:r>
      <w:r w:rsidR="00B81BCD">
        <w:rPr>
          <w:rFonts w:ascii="Arial" w:hAnsi="Arial" w:cs="Arial"/>
        </w:rPr>
        <w:t>iano del Colore</w:t>
      </w:r>
      <w:r w:rsidRPr="00AE0D91">
        <w:rPr>
          <w:rFonts w:ascii="Arial" w:hAnsi="Arial" w:cs="Arial"/>
        </w:rPr>
        <w:t xml:space="preserve">. </w:t>
      </w:r>
    </w:p>
    <w:p w:rsidR="00885939" w:rsidRPr="00AE0D91" w:rsidRDefault="00885939" w:rsidP="00AE0D91">
      <w:pPr>
        <w:spacing w:after="0" w:line="360" w:lineRule="auto"/>
        <w:contextualSpacing/>
        <w:jc w:val="both"/>
        <w:rPr>
          <w:rFonts w:ascii="Arial" w:hAnsi="Arial" w:cs="Arial"/>
        </w:rPr>
      </w:pPr>
      <w:r w:rsidRPr="00AE0D91">
        <w:rPr>
          <w:rFonts w:ascii="Arial" w:hAnsi="Arial" w:cs="Arial"/>
        </w:rPr>
        <w:lastRenderedPageBreak/>
        <w:t xml:space="preserve">Sono state quindi effettuate, grazie alla collaborazione con professionisti del settore, mirate </w:t>
      </w:r>
      <w:r w:rsidRPr="00AE0D91">
        <w:rPr>
          <w:rFonts w:ascii="Arial" w:hAnsi="Arial" w:cs="Arial"/>
          <w:b/>
        </w:rPr>
        <w:t>indagini stratigrafiche e cromatiche</w:t>
      </w:r>
      <w:r w:rsidRPr="00AE0D91">
        <w:rPr>
          <w:rFonts w:ascii="Arial" w:hAnsi="Arial" w:cs="Arial"/>
        </w:rPr>
        <w:t xml:space="preserve"> sul patrimonio edilizio esistente, in particolare su edifici che più di altri caratterizzano il patrimonio edilizio di Pecco, oppure che rappresentavano un modello ripetibile: l’indagine svolta è pertanto di tipo statistico ed effettuata a campione. </w:t>
      </w:r>
    </w:p>
    <w:p w:rsidR="00EB1F33" w:rsidRPr="00AE0D91" w:rsidRDefault="00885939" w:rsidP="00AE0D91">
      <w:pPr>
        <w:spacing w:line="360" w:lineRule="auto"/>
        <w:contextualSpacing/>
        <w:jc w:val="both"/>
        <w:rPr>
          <w:rFonts w:ascii="Arial" w:hAnsi="Arial" w:cs="Arial"/>
        </w:rPr>
      </w:pPr>
      <w:r w:rsidRPr="00AE0D91">
        <w:rPr>
          <w:rFonts w:ascii="Arial" w:hAnsi="Arial" w:cs="Arial"/>
        </w:rPr>
        <w:t xml:space="preserve">Oltre all’aspetto colorimetrico, i cui dati rilevati sono stati rapportati al </w:t>
      </w:r>
      <w:r w:rsidRPr="00AE0D91">
        <w:rPr>
          <w:rFonts w:ascii="Arial" w:hAnsi="Arial" w:cs="Arial"/>
          <w:b/>
        </w:rPr>
        <w:t>sistema NCS</w:t>
      </w:r>
      <w:r w:rsidRPr="00AE0D91">
        <w:rPr>
          <w:rFonts w:ascii="Arial" w:hAnsi="Arial" w:cs="Arial"/>
        </w:rPr>
        <w:t xml:space="preserve"> per la codificazione internazionale delle cartelle colori</w:t>
      </w:r>
      <w:r w:rsidR="00F35FA2" w:rsidRPr="00AE0D91">
        <w:rPr>
          <w:rFonts w:ascii="Arial" w:hAnsi="Arial" w:cs="Arial"/>
        </w:rPr>
        <w:t>.</w:t>
      </w:r>
      <w:r w:rsidRPr="00AE0D91">
        <w:rPr>
          <w:rFonts w:ascii="Arial" w:hAnsi="Arial" w:cs="Arial"/>
        </w:rPr>
        <w:t xml:space="preserve"> </w:t>
      </w:r>
      <w:r w:rsidR="00F35FA2" w:rsidRPr="00AE0D91">
        <w:rPr>
          <w:rFonts w:ascii="Arial" w:hAnsi="Arial" w:cs="Arial"/>
        </w:rPr>
        <w:t>A</w:t>
      </w:r>
      <w:r w:rsidRPr="00AE0D91">
        <w:rPr>
          <w:rFonts w:ascii="Arial" w:hAnsi="Arial" w:cs="Arial"/>
        </w:rPr>
        <w:t xml:space="preserve">ll’interno del </w:t>
      </w:r>
      <w:r w:rsidR="009B3D7F" w:rsidRPr="00AE0D91">
        <w:rPr>
          <w:rFonts w:ascii="Arial" w:hAnsi="Arial" w:cs="Arial"/>
        </w:rPr>
        <w:t>Piano del Colore e dell’Arredo Urbano</w:t>
      </w:r>
      <w:r w:rsidRPr="00AE0D91">
        <w:rPr>
          <w:rFonts w:ascii="Arial" w:hAnsi="Arial" w:cs="Arial"/>
        </w:rPr>
        <w:t xml:space="preserve"> sono state prese in esame anche le </w:t>
      </w:r>
      <w:r w:rsidRPr="00AE0D91">
        <w:rPr>
          <w:rFonts w:ascii="Arial" w:hAnsi="Arial" w:cs="Arial"/>
          <w:b/>
        </w:rPr>
        <w:t>tecniche di finitura</w:t>
      </w:r>
      <w:r w:rsidRPr="00AE0D91">
        <w:rPr>
          <w:rFonts w:ascii="Arial" w:hAnsi="Arial" w:cs="Arial"/>
        </w:rPr>
        <w:t>, al fine di guidare gli interventi di riqualificazione del patrimonio edilizio a una corretta interpretazione dell’identità urbana di Pecco.</w:t>
      </w:r>
    </w:p>
    <w:p w:rsidR="00672449" w:rsidRPr="00AE0D91" w:rsidRDefault="00672449" w:rsidP="00AE0D91">
      <w:pPr>
        <w:pStyle w:val="Titolo1"/>
        <w:numPr>
          <w:ilvl w:val="0"/>
          <w:numId w:val="1"/>
        </w:numPr>
        <w:spacing w:after="120" w:line="360" w:lineRule="auto"/>
        <w:jc w:val="both"/>
        <w:rPr>
          <w:rFonts w:ascii="Arial" w:hAnsi="Arial" w:cs="Arial"/>
          <w:sz w:val="24"/>
          <w:szCs w:val="24"/>
        </w:rPr>
      </w:pPr>
      <w:bookmarkStart w:id="2" w:name="_Toc467852356"/>
      <w:r w:rsidRPr="00AE0D91">
        <w:rPr>
          <w:rFonts w:ascii="Arial" w:hAnsi="Arial" w:cs="Arial"/>
          <w:sz w:val="24"/>
          <w:szCs w:val="24"/>
        </w:rPr>
        <w:t xml:space="preserve">Il patrimonio edilizio di Pecco: ambiti di interesse </w:t>
      </w:r>
      <w:r w:rsidR="00207197" w:rsidRPr="00AE0D91">
        <w:rPr>
          <w:rFonts w:ascii="Arial" w:hAnsi="Arial" w:cs="Arial"/>
          <w:sz w:val="24"/>
          <w:szCs w:val="24"/>
        </w:rPr>
        <w:t xml:space="preserve">e </w:t>
      </w:r>
      <w:r w:rsidRPr="00AE0D91">
        <w:rPr>
          <w:rFonts w:ascii="Arial" w:hAnsi="Arial" w:cs="Arial"/>
          <w:sz w:val="24"/>
          <w:szCs w:val="24"/>
        </w:rPr>
        <w:t>considerazioni</w:t>
      </w:r>
      <w:bookmarkEnd w:id="2"/>
    </w:p>
    <w:p w:rsidR="00672449" w:rsidRPr="00AE0D91" w:rsidRDefault="00672449" w:rsidP="00AE0D91">
      <w:pPr>
        <w:spacing w:after="0" w:line="360" w:lineRule="auto"/>
        <w:jc w:val="both"/>
        <w:rPr>
          <w:rFonts w:ascii="Arial" w:hAnsi="Arial" w:cs="Arial"/>
        </w:rPr>
      </w:pPr>
      <w:r w:rsidRPr="00AE0D91">
        <w:rPr>
          <w:rFonts w:ascii="Arial" w:hAnsi="Arial" w:cs="Arial"/>
        </w:rPr>
        <w:t>Il paesaggio urbano non è statico, ma evolve nel tempo; in questo processo di continuo cambiamento sono compresi allo stesso modo sia i centri storici, sia le aree più esterne ancora in completamento: secondo la Raccomandazione Unesco sul Paesaggio Urbano Storico del 2011, non solo il paesaggio urbano storico è “</w:t>
      </w:r>
      <w:r w:rsidRPr="00AE0D91">
        <w:rPr>
          <w:rFonts w:ascii="Arial" w:hAnsi="Arial" w:cs="Arial"/>
          <w:i/>
        </w:rPr>
        <w:t>l’area urbana intesa come risultato di una stratificazione storica di valori e caratteri culturali e naturali che vanno al di là della nozione di centro storico o insieme di edifici</w:t>
      </w:r>
      <w:r w:rsidRPr="00AE0D91">
        <w:rPr>
          <w:rFonts w:ascii="Arial" w:hAnsi="Arial" w:cs="Arial"/>
        </w:rPr>
        <w:t xml:space="preserve">”, </w:t>
      </w:r>
      <w:r w:rsidR="00B81BCD">
        <w:rPr>
          <w:rFonts w:ascii="Tahoma" w:hAnsi="Tahoma" w:cs="Tahoma"/>
        </w:rPr>
        <w:t>ma anche porta a un approccio storico al paesaggio riconoscendo agli spazi urbani un carattere dinamico</w:t>
      </w:r>
      <w:r w:rsidRPr="00AE0D91">
        <w:rPr>
          <w:rFonts w:ascii="Arial" w:hAnsi="Arial" w:cs="Arial"/>
        </w:rPr>
        <w:t>.</w:t>
      </w:r>
    </w:p>
    <w:p w:rsidR="00672449" w:rsidRPr="00AE0D91" w:rsidRDefault="00672449" w:rsidP="00AE0D91">
      <w:pPr>
        <w:spacing w:after="240" w:line="360" w:lineRule="auto"/>
        <w:jc w:val="both"/>
        <w:rPr>
          <w:rFonts w:ascii="Arial" w:hAnsi="Arial" w:cs="Arial"/>
        </w:rPr>
      </w:pPr>
      <w:r w:rsidRPr="00AE0D91">
        <w:rPr>
          <w:rFonts w:ascii="Arial" w:hAnsi="Arial" w:cs="Arial"/>
        </w:rPr>
        <w:t>In particolar modo, la parte più antica di un nucleo abitato è la testimonianza più chiara di come, nel corso della storia, si sia evoluto il tessuto urbano.</w:t>
      </w:r>
    </w:p>
    <w:p w:rsidR="00767DAC" w:rsidRPr="00AE0D91" w:rsidRDefault="00F665FC" w:rsidP="00B81BCD">
      <w:pPr>
        <w:spacing w:before="120" w:after="0" w:line="360" w:lineRule="auto"/>
        <w:jc w:val="center"/>
        <w:rPr>
          <w:rFonts w:ascii="Arial" w:hAnsi="Arial" w:cs="Arial"/>
        </w:rPr>
      </w:pPr>
      <w:r w:rsidRPr="00AE0D91">
        <w:rPr>
          <w:rFonts w:ascii="Arial" w:hAnsi="Arial" w:cs="Arial"/>
          <w:noProof/>
          <w:lang w:eastAsia="it-IT"/>
        </w:rPr>
        <w:drawing>
          <wp:inline distT="0" distB="0" distL="0" distR="0" wp14:anchorId="6FE09A7E" wp14:editId="1693BED9">
            <wp:extent cx="5510784" cy="3836116"/>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ase per immagine relazione scala puntual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524416" cy="3845606"/>
                    </a:xfrm>
                    <a:prstGeom prst="rect">
                      <a:avLst/>
                    </a:prstGeom>
                  </pic:spPr>
                </pic:pic>
              </a:graphicData>
            </a:graphic>
          </wp:inline>
        </w:drawing>
      </w:r>
    </w:p>
    <w:p w:rsidR="000F34D9" w:rsidRPr="00AE0D91" w:rsidRDefault="000F34D9" w:rsidP="00AE0D91">
      <w:pPr>
        <w:spacing w:line="360" w:lineRule="auto"/>
        <w:jc w:val="both"/>
        <w:rPr>
          <w:rFonts w:ascii="Arial" w:hAnsi="Arial" w:cs="Arial"/>
          <w:sz w:val="20"/>
          <w:szCs w:val="20"/>
        </w:rPr>
      </w:pPr>
      <w:r w:rsidRPr="00AE0D91">
        <w:rPr>
          <w:rFonts w:ascii="Arial" w:hAnsi="Arial" w:cs="Arial"/>
          <w:b/>
          <w:sz w:val="20"/>
          <w:szCs w:val="20"/>
        </w:rPr>
        <w:t>Fig. 1</w:t>
      </w:r>
      <w:r w:rsidRPr="00AE0D91">
        <w:rPr>
          <w:rFonts w:ascii="Arial" w:hAnsi="Arial" w:cs="Arial"/>
          <w:sz w:val="20"/>
          <w:szCs w:val="20"/>
        </w:rPr>
        <w:t>, Morfologie insediative ed emergenze paesaggistiche di Pecco</w:t>
      </w:r>
      <w:r w:rsidR="00F665FC" w:rsidRPr="00AE0D91">
        <w:rPr>
          <w:rFonts w:ascii="Arial" w:hAnsi="Arial" w:cs="Arial"/>
          <w:sz w:val="20"/>
          <w:szCs w:val="20"/>
        </w:rPr>
        <w:t>. Elaborazione propria fuori scala.</w:t>
      </w:r>
    </w:p>
    <w:p w:rsidR="00B81BCD" w:rsidRPr="00B81BCD" w:rsidRDefault="00B81BCD" w:rsidP="00B81BCD">
      <w:pPr>
        <w:spacing w:after="0" w:line="360" w:lineRule="auto"/>
        <w:jc w:val="both"/>
        <w:rPr>
          <w:rFonts w:ascii="Arial" w:hAnsi="Arial" w:cs="Arial"/>
        </w:rPr>
      </w:pPr>
      <w:r w:rsidRPr="00B81BCD">
        <w:rPr>
          <w:rFonts w:ascii="Arial" w:hAnsi="Arial" w:cs="Arial"/>
        </w:rPr>
        <w:lastRenderedPageBreak/>
        <w:t xml:space="preserve">Per la redazione del presente Progetto del Colore e dell’Arredo Urbano, alla luce di tali considerazioni, si è deciso di prendere in esame non solo il </w:t>
      </w:r>
      <w:r w:rsidRPr="00B81BCD">
        <w:rPr>
          <w:rFonts w:ascii="Arial" w:hAnsi="Arial" w:cs="Arial"/>
          <w:b/>
        </w:rPr>
        <w:t>centro storico</w:t>
      </w:r>
      <w:r w:rsidRPr="00B81BCD">
        <w:rPr>
          <w:rFonts w:ascii="Arial" w:hAnsi="Arial" w:cs="Arial"/>
        </w:rPr>
        <w:t xml:space="preserve">, rappresentato in questo caso dal centro di Pecco e dal nucleo del Castello, ma anche le parti che maggiormente concorrono a sottolineare caratteri di continuità con queste due aree. </w:t>
      </w:r>
    </w:p>
    <w:p w:rsidR="006F2197" w:rsidRPr="00AE0D91" w:rsidRDefault="006F2197" w:rsidP="00AE0D91">
      <w:pPr>
        <w:spacing w:after="0" w:line="360" w:lineRule="auto"/>
        <w:contextualSpacing/>
        <w:jc w:val="both"/>
        <w:rPr>
          <w:rFonts w:ascii="Arial" w:hAnsi="Arial" w:cs="Arial"/>
        </w:rPr>
      </w:pPr>
      <w:r w:rsidRPr="00AE0D91">
        <w:rPr>
          <w:rFonts w:ascii="Arial" w:hAnsi="Arial" w:cs="Arial"/>
        </w:rPr>
        <w:t>Infatti, benché siano</w:t>
      </w:r>
      <w:r w:rsidR="00672449" w:rsidRPr="00AE0D91">
        <w:rPr>
          <w:rFonts w:ascii="Arial" w:hAnsi="Arial" w:cs="Arial"/>
        </w:rPr>
        <w:t xml:space="preserve"> strettamente collegate dalle vicende storiche che hanno interessato il Comune</w:t>
      </w:r>
      <w:r w:rsidRPr="00AE0D91">
        <w:rPr>
          <w:rFonts w:ascii="Arial" w:hAnsi="Arial" w:cs="Arial"/>
        </w:rPr>
        <w:t xml:space="preserve">, tale forte legame non è del tutto intuibile a livello percettivo, </w:t>
      </w:r>
      <w:r w:rsidR="00B81BCD">
        <w:rPr>
          <w:rFonts w:ascii="Tahoma" w:hAnsi="Tahoma" w:cs="Tahoma"/>
        </w:rPr>
        <w:t>come per altro rimarcato dalla Regione Piemonte all’interno del PPR</w:t>
      </w:r>
      <w:r w:rsidR="00B81BCD" w:rsidRPr="00AE0D91">
        <w:rPr>
          <w:rFonts w:ascii="Arial" w:hAnsi="Arial" w:cs="Arial"/>
        </w:rPr>
        <w:t xml:space="preserve"> </w:t>
      </w:r>
      <w:r w:rsidRPr="00AE0D91">
        <w:rPr>
          <w:rFonts w:ascii="Arial" w:hAnsi="Arial" w:cs="Arial"/>
        </w:rPr>
        <w:t xml:space="preserve">(vedi </w:t>
      </w:r>
      <w:r w:rsidRPr="00AE0D91">
        <w:rPr>
          <w:rFonts w:ascii="Arial" w:hAnsi="Arial" w:cs="Arial"/>
          <w:b/>
        </w:rPr>
        <w:t>Fig. 1</w:t>
      </w:r>
      <w:r w:rsidRPr="00AE0D91">
        <w:rPr>
          <w:rFonts w:ascii="Arial" w:hAnsi="Arial" w:cs="Arial"/>
        </w:rPr>
        <w:t>)</w:t>
      </w:r>
      <w:r w:rsidR="007F0877" w:rsidRPr="00AE0D91">
        <w:rPr>
          <w:rFonts w:ascii="Arial" w:hAnsi="Arial" w:cs="Arial"/>
        </w:rPr>
        <w:t>.</w:t>
      </w:r>
      <w:r w:rsidRPr="00AE0D91">
        <w:rPr>
          <w:rFonts w:ascii="Arial" w:hAnsi="Arial" w:cs="Arial"/>
        </w:rPr>
        <w:t xml:space="preserve"> Emerge quindi la necessità non solo di salvaguardare i caratteri tradizionali storici, ma anche di gestire la risoluzione dello sviluppo urbano del comune.</w:t>
      </w:r>
    </w:p>
    <w:p w:rsidR="00B81BCD" w:rsidRPr="00B81BCD" w:rsidRDefault="00B81BCD" w:rsidP="00B81BCD">
      <w:pPr>
        <w:spacing w:after="120" w:line="360" w:lineRule="auto"/>
        <w:contextualSpacing/>
        <w:jc w:val="both"/>
        <w:rPr>
          <w:rFonts w:ascii="Arial" w:hAnsi="Arial" w:cs="Arial"/>
        </w:rPr>
      </w:pPr>
      <w:r w:rsidRPr="00B81BCD">
        <w:rPr>
          <w:rFonts w:ascii="Arial" w:hAnsi="Arial" w:cs="Arial"/>
        </w:rPr>
        <w:t>Sono state considerate anche le previsioni del Piano Paesaggistico della Regione Piemonte che individua nella “</w:t>
      </w:r>
      <w:r w:rsidRPr="00B81BCD">
        <w:rPr>
          <w:rFonts w:ascii="Arial" w:hAnsi="Arial" w:cs="Arial"/>
          <w:i/>
          <w:iCs/>
        </w:rPr>
        <w:t>Tav. P4 - Componenti Paesaggistiche”</w:t>
      </w:r>
      <w:r w:rsidRPr="00B81BCD">
        <w:rPr>
          <w:rFonts w:ascii="Arial" w:hAnsi="Arial" w:cs="Arial"/>
        </w:rPr>
        <w:t xml:space="preserve">, un percorso panoramico che interessa l’intero Comune e che vede la Chiesa di San Michele e il Castello di </w:t>
      </w:r>
      <w:proofErr w:type="spellStart"/>
      <w:r w:rsidRPr="00B81BCD">
        <w:rPr>
          <w:rFonts w:ascii="Arial" w:hAnsi="Arial" w:cs="Arial"/>
        </w:rPr>
        <w:t>Arundello</w:t>
      </w:r>
      <w:proofErr w:type="spellEnd"/>
      <w:r w:rsidRPr="00B81BCD">
        <w:rPr>
          <w:rFonts w:ascii="Arial" w:hAnsi="Arial" w:cs="Arial"/>
        </w:rPr>
        <w:t xml:space="preserve"> come elementi di rilevanza paesistica.</w:t>
      </w:r>
    </w:p>
    <w:p w:rsidR="00767DAC" w:rsidRPr="00AE0D91" w:rsidRDefault="00326EC0" w:rsidP="00AE0D91">
      <w:pPr>
        <w:spacing w:after="120" w:line="360" w:lineRule="auto"/>
        <w:contextualSpacing/>
        <w:jc w:val="both"/>
        <w:rPr>
          <w:rFonts w:ascii="Arial" w:hAnsi="Arial" w:cs="Arial"/>
        </w:rPr>
      </w:pPr>
      <w:r w:rsidRPr="00AE0D91">
        <w:rPr>
          <w:rFonts w:ascii="Arial" w:hAnsi="Arial" w:cs="Arial"/>
        </w:rPr>
        <w:t>In sintesi, al fine di gestire le trasformazioni riguardanti le facciate del tessuto edilizio di Pecco, nonché di salvaguardarne e valorizzarne i punti di forza e le caratteristiche storiche, si è deciso di intervenire:</w:t>
      </w:r>
    </w:p>
    <w:p w:rsidR="00326EC0" w:rsidRPr="00AE0D91" w:rsidRDefault="00B82FFE" w:rsidP="00AE0D91">
      <w:pPr>
        <w:pStyle w:val="Paragrafoelenco"/>
        <w:numPr>
          <w:ilvl w:val="0"/>
          <w:numId w:val="3"/>
        </w:numPr>
        <w:spacing w:line="360" w:lineRule="auto"/>
        <w:jc w:val="both"/>
        <w:rPr>
          <w:rFonts w:ascii="Arial" w:hAnsi="Arial" w:cs="Arial"/>
        </w:rPr>
      </w:pPr>
      <w:r>
        <w:rPr>
          <w:rFonts w:ascii="Arial" w:hAnsi="Arial" w:cs="Arial"/>
        </w:rPr>
        <w:t>p</w:t>
      </w:r>
      <w:r w:rsidR="000169AC" w:rsidRPr="00AE0D91">
        <w:rPr>
          <w:rFonts w:ascii="Arial" w:hAnsi="Arial" w:cs="Arial"/>
        </w:rPr>
        <w:t>er a</w:t>
      </w:r>
      <w:r w:rsidR="00326EC0" w:rsidRPr="00AE0D91">
        <w:rPr>
          <w:rFonts w:ascii="Arial" w:hAnsi="Arial" w:cs="Arial"/>
        </w:rPr>
        <w:t xml:space="preserve">mbiti di </w:t>
      </w:r>
      <w:r w:rsidR="000169AC" w:rsidRPr="00AE0D91">
        <w:rPr>
          <w:rFonts w:ascii="Arial" w:hAnsi="Arial" w:cs="Arial"/>
        </w:rPr>
        <w:t>i</w:t>
      </w:r>
      <w:r w:rsidR="00326EC0" w:rsidRPr="00AE0D91">
        <w:rPr>
          <w:rFonts w:ascii="Arial" w:hAnsi="Arial" w:cs="Arial"/>
        </w:rPr>
        <w:t>nteresse</w:t>
      </w:r>
      <w:r w:rsidR="000169AC" w:rsidRPr="00AE0D91">
        <w:rPr>
          <w:rFonts w:ascii="Arial" w:hAnsi="Arial" w:cs="Arial"/>
        </w:rPr>
        <w:t>;</w:t>
      </w:r>
    </w:p>
    <w:p w:rsidR="00326EC0" w:rsidRPr="00AE0D91" w:rsidRDefault="00B82FFE" w:rsidP="00AE0D91">
      <w:pPr>
        <w:pStyle w:val="Paragrafoelenco"/>
        <w:numPr>
          <w:ilvl w:val="0"/>
          <w:numId w:val="3"/>
        </w:numPr>
        <w:spacing w:after="120" w:line="360" w:lineRule="auto"/>
        <w:jc w:val="both"/>
        <w:rPr>
          <w:rFonts w:ascii="Arial" w:hAnsi="Arial" w:cs="Arial"/>
        </w:rPr>
      </w:pPr>
      <w:r>
        <w:rPr>
          <w:rFonts w:ascii="Arial" w:hAnsi="Arial" w:cs="Arial"/>
        </w:rPr>
        <w:t>p</w:t>
      </w:r>
      <w:r w:rsidR="00326EC0" w:rsidRPr="00AE0D91">
        <w:rPr>
          <w:rFonts w:ascii="Arial" w:hAnsi="Arial" w:cs="Arial"/>
        </w:rPr>
        <w:t>er periodo storico di realizzazione delle facciate</w:t>
      </w:r>
      <w:r w:rsidR="000169AC" w:rsidRPr="00AE0D91">
        <w:rPr>
          <w:rFonts w:ascii="Arial" w:hAnsi="Arial" w:cs="Arial"/>
        </w:rPr>
        <w:t>.</w:t>
      </w:r>
    </w:p>
    <w:p w:rsidR="00326EC0" w:rsidRPr="00AE0D91" w:rsidRDefault="00326EC0" w:rsidP="00AE0D91">
      <w:pPr>
        <w:spacing w:after="120" w:line="360" w:lineRule="auto"/>
        <w:contextualSpacing/>
        <w:jc w:val="both"/>
        <w:rPr>
          <w:rFonts w:ascii="Arial" w:hAnsi="Arial" w:cs="Arial"/>
        </w:rPr>
      </w:pPr>
      <w:r w:rsidRPr="00AE0D91">
        <w:rPr>
          <w:rFonts w:ascii="Arial" w:hAnsi="Arial" w:cs="Arial"/>
        </w:rPr>
        <w:t>Lo scopo è pertanto, come verrà illustrato più avanti, quello di elaborare indicazioni riguardanti le tecniche di finitura delle facciate e di elaborare abachi del colore in grado di esprimere al meglio la complessa evoluzione storica del comune di Pecco.</w:t>
      </w:r>
    </w:p>
    <w:p w:rsidR="00580ADB" w:rsidRPr="00AE0D91" w:rsidRDefault="00580ADB" w:rsidP="00AE0D91">
      <w:pPr>
        <w:pStyle w:val="Titolo2"/>
        <w:numPr>
          <w:ilvl w:val="1"/>
          <w:numId w:val="1"/>
        </w:numPr>
        <w:spacing w:after="120" w:line="360" w:lineRule="auto"/>
        <w:jc w:val="both"/>
        <w:rPr>
          <w:rFonts w:ascii="Arial" w:hAnsi="Arial" w:cs="Arial"/>
          <w:sz w:val="24"/>
          <w:szCs w:val="24"/>
        </w:rPr>
      </w:pPr>
      <w:bookmarkStart w:id="3" w:name="_Toc467852357"/>
      <w:r w:rsidRPr="00AE0D91">
        <w:rPr>
          <w:rFonts w:ascii="Arial" w:hAnsi="Arial" w:cs="Arial"/>
          <w:sz w:val="24"/>
          <w:szCs w:val="24"/>
        </w:rPr>
        <w:t>Individuazione degli Ambiti di Interesse</w:t>
      </w:r>
      <w:bookmarkEnd w:id="3"/>
    </w:p>
    <w:p w:rsidR="00617ED3" w:rsidRPr="00AE0D91" w:rsidRDefault="00A66E28" w:rsidP="00AE0D91">
      <w:pPr>
        <w:spacing w:line="360" w:lineRule="auto"/>
        <w:jc w:val="both"/>
        <w:rPr>
          <w:rFonts w:ascii="Arial" w:hAnsi="Arial" w:cs="Arial"/>
        </w:rPr>
      </w:pPr>
      <w:r w:rsidRPr="00AE0D91">
        <w:rPr>
          <w:rFonts w:ascii="Arial" w:hAnsi="Arial" w:cs="Arial"/>
        </w:rPr>
        <w:t xml:space="preserve">A partire quindi dai parametri morfologici, paesaggistici e storici prima citati, </w:t>
      </w:r>
      <w:r w:rsidR="00617ED3" w:rsidRPr="00AE0D91">
        <w:rPr>
          <w:rFonts w:ascii="Arial" w:hAnsi="Arial" w:cs="Arial"/>
        </w:rPr>
        <w:t>nell’effettuare la perimetrazione degli ambiti di interesse del P</w:t>
      </w:r>
      <w:r w:rsidR="00B82FFE">
        <w:rPr>
          <w:rFonts w:ascii="Arial" w:hAnsi="Arial" w:cs="Arial"/>
        </w:rPr>
        <w:t>iano del</w:t>
      </w:r>
      <w:r w:rsidR="00617ED3" w:rsidRPr="00AE0D91">
        <w:rPr>
          <w:rFonts w:ascii="Arial" w:hAnsi="Arial" w:cs="Arial"/>
        </w:rPr>
        <w:t xml:space="preserve"> Colore </w:t>
      </w:r>
      <w:r w:rsidR="00B82FFE">
        <w:rPr>
          <w:rFonts w:ascii="Arial" w:hAnsi="Arial" w:cs="Arial"/>
        </w:rPr>
        <w:t xml:space="preserve">e dell’Arredo Urbano </w:t>
      </w:r>
      <w:r w:rsidR="00617ED3" w:rsidRPr="00AE0D91">
        <w:rPr>
          <w:rFonts w:ascii="Arial" w:hAnsi="Arial" w:cs="Arial"/>
        </w:rPr>
        <w:t xml:space="preserve">sono stati presi in considerazione diversi </w:t>
      </w:r>
      <w:r w:rsidR="00617ED3" w:rsidRPr="00AE0D91">
        <w:rPr>
          <w:rFonts w:ascii="Arial" w:hAnsi="Arial" w:cs="Arial"/>
          <w:b/>
        </w:rPr>
        <w:t>criteri</w:t>
      </w:r>
      <w:r w:rsidR="00617ED3" w:rsidRPr="00AE0D91">
        <w:rPr>
          <w:rFonts w:ascii="Arial" w:hAnsi="Arial" w:cs="Arial"/>
        </w:rPr>
        <w:t>:</w:t>
      </w:r>
    </w:p>
    <w:p w:rsidR="00617ED3" w:rsidRPr="00AE0D91" w:rsidRDefault="00617ED3" w:rsidP="00AE0D91">
      <w:pPr>
        <w:pStyle w:val="Paragrafoelenco"/>
        <w:numPr>
          <w:ilvl w:val="0"/>
          <w:numId w:val="4"/>
        </w:numPr>
        <w:spacing w:line="360" w:lineRule="auto"/>
        <w:ind w:left="714" w:hanging="357"/>
        <w:contextualSpacing w:val="0"/>
        <w:jc w:val="both"/>
        <w:rPr>
          <w:rFonts w:ascii="Arial" w:hAnsi="Arial" w:cs="Arial"/>
        </w:rPr>
      </w:pPr>
      <w:r w:rsidRPr="00AE0D91">
        <w:rPr>
          <w:rFonts w:ascii="Arial" w:hAnsi="Arial" w:cs="Arial"/>
        </w:rPr>
        <w:t xml:space="preserve">La perimetrazione del </w:t>
      </w:r>
      <w:r w:rsidRPr="00AE0D91">
        <w:rPr>
          <w:rFonts w:ascii="Arial" w:hAnsi="Arial" w:cs="Arial"/>
          <w:b/>
        </w:rPr>
        <w:t>centro storico</w:t>
      </w:r>
      <w:r w:rsidRPr="00AE0D91">
        <w:rPr>
          <w:rFonts w:ascii="Arial" w:hAnsi="Arial" w:cs="Arial"/>
        </w:rPr>
        <w:t xml:space="preserve"> segnalata dal PRG vigente: il centro storico rappresenta il nucleo più antico, in cui è possibile ritrovare la maggior parte degli elementi che testimoniano la storia di </w:t>
      </w:r>
      <w:r w:rsidR="003721EC" w:rsidRPr="00AE0D91">
        <w:rPr>
          <w:rFonts w:ascii="Arial" w:hAnsi="Arial" w:cs="Arial"/>
        </w:rPr>
        <w:t>Pecco</w:t>
      </w:r>
      <w:r w:rsidRPr="00AE0D91">
        <w:rPr>
          <w:rFonts w:ascii="Arial" w:hAnsi="Arial" w:cs="Arial"/>
        </w:rPr>
        <w:t xml:space="preserve"> e l’evoluzione del suo paesaggio urbano;</w:t>
      </w:r>
    </w:p>
    <w:p w:rsidR="00617ED3" w:rsidRPr="00AE0D91" w:rsidRDefault="00617ED3" w:rsidP="00AE0D91">
      <w:pPr>
        <w:pStyle w:val="Paragrafoelenco"/>
        <w:numPr>
          <w:ilvl w:val="0"/>
          <w:numId w:val="4"/>
        </w:numPr>
        <w:spacing w:line="360" w:lineRule="auto"/>
        <w:ind w:left="714" w:hanging="357"/>
        <w:contextualSpacing w:val="0"/>
        <w:jc w:val="both"/>
        <w:rPr>
          <w:rFonts w:ascii="Arial" w:hAnsi="Arial" w:cs="Arial"/>
        </w:rPr>
      </w:pPr>
      <w:r w:rsidRPr="00AE0D91">
        <w:rPr>
          <w:rFonts w:ascii="Arial" w:hAnsi="Arial" w:cs="Arial"/>
        </w:rPr>
        <w:t xml:space="preserve">La presenza di </w:t>
      </w:r>
      <w:r w:rsidRPr="00AE0D91">
        <w:rPr>
          <w:rFonts w:ascii="Arial" w:hAnsi="Arial" w:cs="Arial"/>
          <w:b/>
        </w:rPr>
        <w:t>edifici storici</w:t>
      </w:r>
      <w:r w:rsidRPr="00AE0D91">
        <w:rPr>
          <w:rFonts w:ascii="Arial" w:hAnsi="Arial" w:cs="Arial"/>
        </w:rPr>
        <w:t xml:space="preserve"> vincolati ai sensi del Codice dei Beni Culturali e del Paesaggio, art. 10 e 136 (Ex. L 1089/39 e 1497/39), specie se anche elementi caratterizzanti di rilevanza paesaggistica (ai sensi del PPR in adozione, art. 30): questi edifici non solo rappresentano una importantissima testimonianza storica, ma anche costituiscono un punto di riferimento per l’intero paesaggio urbano di </w:t>
      </w:r>
      <w:r w:rsidR="003721EC" w:rsidRPr="00AE0D91">
        <w:rPr>
          <w:rFonts w:ascii="Arial" w:hAnsi="Arial" w:cs="Arial"/>
        </w:rPr>
        <w:t>Pecco</w:t>
      </w:r>
      <w:r w:rsidRPr="00AE0D91">
        <w:rPr>
          <w:rFonts w:ascii="Arial" w:hAnsi="Arial" w:cs="Arial"/>
        </w:rPr>
        <w:t>.</w:t>
      </w:r>
    </w:p>
    <w:p w:rsidR="00617ED3" w:rsidRPr="00AE0D91" w:rsidRDefault="00617ED3" w:rsidP="00AE0D91">
      <w:pPr>
        <w:pStyle w:val="Paragrafoelenco"/>
        <w:numPr>
          <w:ilvl w:val="0"/>
          <w:numId w:val="4"/>
        </w:numPr>
        <w:spacing w:after="120" w:line="360" w:lineRule="auto"/>
        <w:ind w:left="714" w:hanging="357"/>
        <w:contextualSpacing w:val="0"/>
        <w:jc w:val="both"/>
        <w:rPr>
          <w:rFonts w:ascii="Arial" w:hAnsi="Arial" w:cs="Arial"/>
        </w:rPr>
      </w:pPr>
      <w:r w:rsidRPr="00AE0D91">
        <w:rPr>
          <w:rFonts w:ascii="Arial" w:hAnsi="Arial" w:cs="Arial"/>
          <w:b/>
        </w:rPr>
        <w:lastRenderedPageBreak/>
        <w:t>Edifici caratterizzanti</w:t>
      </w:r>
      <w:r w:rsidRPr="00AE0D91">
        <w:rPr>
          <w:rFonts w:ascii="Arial" w:hAnsi="Arial" w:cs="Arial"/>
        </w:rPr>
        <w:t xml:space="preserve"> il tessuto storico, di particolare interesse proprio perché rappresentanti l’evoluzione del tessuto insediativo storico del Comune e le sue tipologie edilizie tradizionali.</w:t>
      </w:r>
    </w:p>
    <w:p w:rsidR="00617ED3" w:rsidRPr="00AE0D91" w:rsidRDefault="00617ED3" w:rsidP="00AE0D91">
      <w:pPr>
        <w:spacing w:after="120" w:line="360" w:lineRule="auto"/>
        <w:jc w:val="both"/>
        <w:rPr>
          <w:rFonts w:ascii="Arial" w:hAnsi="Arial" w:cs="Arial"/>
        </w:rPr>
      </w:pPr>
      <w:r w:rsidRPr="00AE0D91">
        <w:rPr>
          <w:rFonts w:ascii="Arial" w:hAnsi="Arial" w:cs="Arial"/>
        </w:rPr>
        <w:t xml:space="preserve">Sono stati in questo modo individuati gli </w:t>
      </w:r>
      <w:r w:rsidRPr="00AE0D91">
        <w:rPr>
          <w:rFonts w:ascii="Arial" w:hAnsi="Arial" w:cs="Arial"/>
          <w:b/>
        </w:rPr>
        <w:t>ambiti del Centro Storico</w:t>
      </w:r>
      <w:r w:rsidRPr="00AE0D91">
        <w:rPr>
          <w:rFonts w:ascii="Arial" w:hAnsi="Arial" w:cs="Arial"/>
        </w:rPr>
        <w:t xml:space="preserve"> </w:t>
      </w:r>
      <w:r w:rsidRPr="00AE0D91">
        <w:rPr>
          <w:rFonts w:ascii="Arial" w:hAnsi="Arial" w:cs="Arial"/>
          <w:b/>
        </w:rPr>
        <w:t>(A)</w:t>
      </w:r>
      <w:r w:rsidRPr="00AE0D91">
        <w:rPr>
          <w:rFonts w:ascii="Arial" w:hAnsi="Arial" w:cs="Arial"/>
        </w:rPr>
        <w:t>, aree centrali di interesse del Progetto Colore (</w:t>
      </w:r>
      <w:r w:rsidRPr="00B82FFE">
        <w:rPr>
          <w:rFonts w:ascii="Arial" w:hAnsi="Arial" w:cs="Arial"/>
          <w:i/>
        </w:rPr>
        <w:t>v. tav. 1</w:t>
      </w:r>
      <w:r w:rsidRPr="00AE0D91">
        <w:rPr>
          <w:rFonts w:ascii="Arial" w:hAnsi="Arial" w:cs="Arial"/>
        </w:rPr>
        <w:t>), in cui le previsioni dello strumento e le sue indicazioni sono fortemente restrittive: si tratta di salvaguardare, conservare e ripristinare l’importante valore storico d’insieme rappresentato dal nucleo antico.</w:t>
      </w:r>
    </w:p>
    <w:p w:rsidR="00AD40F3" w:rsidRPr="00AE0D91" w:rsidRDefault="00617ED3" w:rsidP="00AE0D91">
      <w:pPr>
        <w:spacing w:after="0" w:line="360" w:lineRule="auto"/>
        <w:contextualSpacing/>
        <w:jc w:val="both"/>
        <w:rPr>
          <w:rFonts w:ascii="Arial" w:hAnsi="Arial" w:cs="Arial"/>
        </w:rPr>
      </w:pPr>
      <w:r w:rsidRPr="00AE0D91">
        <w:rPr>
          <w:rFonts w:ascii="Arial" w:hAnsi="Arial" w:cs="Arial"/>
        </w:rPr>
        <w:t xml:space="preserve">Sono stati inoltre individuati </w:t>
      </w:r>
      <w:r w:rsidRPr="00AE0D91">
        <w:rPr>
          <w:rFonts w:ascii="Arial" w:hAnsi="Arial" w:cs="Arial"/>
          <w:b/>
        </w:rPr>
        <w:t>ambiti presentanti caratteri di continuità con il centro storico</w:t>
      </w:r>
      <w:r w:rsidRPr="00AE0D91">
        <w:rPr>
          <w:rFonts w:ascii="Arial" w:hAnsi="Arial" w:cs="Arial"/>
        </w:rPr>
        <w:t xml:space="preserve"> </w:t>
      </w:r>
      <w:r w:rsidRPr="00AE0D91">
        <w:rPr>
          <w:rFonts w:ascii="Arial" w:hAnsi="Arial" w:cs="Arial"/>
          <w:b/>
        </w:rPr>
        <w:t>(B)</w:t>
      </w:r>
      <w:r w:rsidRPr="00AE0D91">
        <w:rPr>
          <w:rFonts w:ascii="Arial" w:hAnsi="Arial" w:cs="Arial"/>
        </w:rPr>
        <w:t>, aree es</w:t>
      </w:r>
      <w:r w:rsidR="003721EC" w:rsidRPr="00AE0D91">
        <w:rPr>
          <w:rFonts w:ascii="Arial" w:hAnsi="Arial" w:cs="Arial"/>
        </w:rPr>
        <w:t>terne “buffer” (</w:t>
      </w:r>
      <w:r w:rsidR="003721EC" w:rsidRPr="00B82FFE">
        <w:rPr>
          <w:rFonts w:ascii="Arial" w:hAnsi="Arial" w:cs="Arial"/>
          <w:i/>
        </w:rPr>
        <w:t>v. tav. 1</w:t>
      </w:r>
      <w:r w:rsidRPr="00AE0D91">
        <w:rPr>
          <w:rFonts w:ascii="Arial" w:hAnsi="Arial" w:cs="Arial"/>
        </w:rPr>
        <w:t xml:space="preserve">) che racchiudono il tessuto edilizio più recente, presentante comunque caratteri costruttivi e percettivi tali per cui, in una certa misura, si possono considerare in continuità con il nucleo antico: </w:t>
      </w:r>
      <w:r w:rsidR="003721EC" w:rsidRPr="00AE0D91">
        <w:rPr>
          <w:rFonts w:ascii="Arial" w:hAnsi="Arial" w:cs="Arial"/>
        </w:rPr>
        <w:t>si tratta delle morfologie urbane caratterizzate da dispersione insediativa segnalate dal PPR</w:t>
      </w:r>
      <w:r w:rsidRPr="00AE0D91">
        <w:rPr>
          <w:rFonts w:ascii="Arial" w:hAnsi="Arial" w:cs="Arial"/>
        </w:rPr>
        <w:t xml:space="preserve">. </w:t>
      </w:r>
    </w:p>
    <w:p w:rsidR="00D6496D" w:rsidRPr="00AE0D91" w:rsidRDefault="00617ED3" w:rsidP="00AE0D91">
      <w:pPr>
        <w:spacing w:line="360" w:lineRule="auto"/>
        <w:contextualSpacing/>
        <w:jc w:val="both"/>
        <w:rPr>
          <w:rFonts w:ascii="Arial" w:hAnsi="Arial" w:cs="Arial"/>
        </w:rPr>
      </w:pPr>
      <w:r w:rsidRPr="00AE0D91">
        <w:rPr>
          <w:rFonts w:ascii="Arial" w:hAnsi="Arial" w:cs="Arial"/>
        </w:rPr>
        <w:t xml:space="preserve">Queste aree, per quanto adiacenti al centro storico, presentano caratteristiche e processi di sviluppo differenti e ancora in forte evoluzione. </w:t>
      </w:r>
    </w:p>
    <w:p w:rsidR="00617ED3" w:rsidRPr="00AE0D91" w:rsidRDefault="00617ED3" w:rsidP="00AE0D91">
      <w:pPr>
        <w:spacing w:line="360" w:lineRule="auto"/>
        <w:contextualSpacing/>
        <w:jc w:val="both"/>
        <w:rPr>
          <w:rFonts w:ascii="Arial" w:hAnsi="Arial" w:cs="Arial"/>
        </w:rPr>
      </w:pPr>
      <w:r w:rsidRPr="00AE0D91">
        <w:rPr>
          <w:rFonts w:ascii="Arial" w:hAnsi="Arial" w:cs="Arial"/>
        </w:rPr>
        <w:t>L’ampiezza è stata determinata in base a due criteri:</w:t>
      </w:r>
    </w:p>
    <w:p w:rsidR="00617ED3" w:rsidRPr="00AE0D91" w:rsidRDefault="002F7C2C" w:rsidP="00AE0D91">
      <w:pPr>
        <w:pStyle w:val="Paragrafoelenco"/>
        <w:numPr>
          <w:ilvl w:val="0"/>
          <w:numId w:val="5"/>
        </w:numPr>
        <w:spacing w:line="360" w:lineRule="auto"/>
        <w:ind w:left="714" w:hanging="357"/>
        <w:jc w:val="both"/>
        <w:rPr>
          <w:rFonts w:ascii="Arial" w:hAnsi="Arial" w:cs="Arial"/>
        </w:rPr>
      </w:pPr>
      <w:r w:rsidRPr="00AE0D91">
        <w:rPr>
          <w:rFonts w:ascii="Arial" w:hAnsi="Arial" w:cs="Arial"/>
        </w:rPr>
        <w:t xml:space="preserve">La prossimità con il nucleo storico rappresentato dal </w:t>
      </w:r>
      <w:r w:rsidRPr="00AE0D91">
        <w:rPr>
          <w:rFonts w:ascii="Arial" w:hAnsi="Arial" w:cs="Arial"/>
          <w:b/>
        </w:rPr>
        <w:t>Castello</w:t>
      </w:r>
      <w:r w:rsidRPr="00AE0D91">
        <w:rPr>
          <w:rFonts w:ascii="Arial" w:hAnsi="Arial" w:cs="Arial"/>
        </w:rPr>
        <w:t>. Gli edifici ricadenti in quest’area sono disposti lungo la via di accesso al Castello e pertanto è necessario sottolineare dal punto di vista percettivo i caratteri di continuità e relazione presenti.</w:t>
      </w:r>
    </w:p>
    <w:p w:rsidR="00617ED3" w:rsidRPr="00AE0D91" w:rsidRDefault="00617ED3" w:rsidP="00AE0D91">
      <w:pPr>
        <w:pStyle w:val="Paragrafoelenco"/>
        <w:numPr>
          <w:ilvl w:val="0"/>
          <w:numId w:val="5"/>
        </w:numPr>
        <w:spacing w:line="360" w:lineRule="auto"/>
        <w:ind w:left="714" w:hanging="357"/>
        <w:jc w:val="both"/>
        <w:rPr>
          <w:rFonts w:ascii="Arial" w:hAnsi="Arial" w:cs="Arial"/>
        </w:rPr>
      </w:pPr>
      <w:r w:rsidRPr="00AE0D91">
        <w:rPr>
          <w:rFonts w:ascii="Arial" w:hAnsi="Arial" w:cs="Arial"/>
        </w:rPr>
        <w:t xml:space="preserve">La presenza di </w:t>
      </w:r>
      <w:r w:rsidRPr="00AE0D91">
        <w:rPr>
          <w:rFonts w:ascii="Arial" w:hAnsi="Arial" w:cs="Arial"/>
          <w:b/>
        </w:rPr>
        <w:t>beni culturali</w:t>
      </w:r>
      <w:r w:rsidRPr="00AE0D91">
        <w:rPr>
          <w:rFonts w:ascii="Arial" w:hAnsi="Arial" w:cs="Arial"/>
        </w:rPr>
        <w:t xml:space="preserve"> o edifici storici vincolati ai sensi del Codice dei Beni Culturali e del Paesaggio, art. 10 e 136 (Ex. L 1089/39 e 1497/39), specie se anche elementi caratterizzanti di rilevanza paesaggistica (ai sens</w:t>
      </w:r>
      <w:r w:rsidR="002F7C2C" w:rsidRPr="00AE0D91">
        <w:rPr>
          <w:rFonts w:ascii="Arial" w:hAnsi="Arial" w:cs="Arial"/>
        </w:rPr>
        <w:t>i del PPR in adozione, art. 30)</w:t>
      </w:r>
      <w:r w:rsidRPr="00AE0D91">
        <w:rPr>
          <w:rFonts w:ascii="Arial" w:hAnsi="Arial" w:cs="Arial"/>
        </w:rPr>
        <w:t>.</w:t>
      </w:r>
    </w:p>
    <w:p w:rsidR="00617ED3" w:rsidRPr="00AE0D91" w:rsidRDefault="00617ED3" w:rsidP="00AE0D91">
      <w:pPr>
        <w:spacing w:line="360" w:lineRule="auto"/>
        <w:contextualSpacing/>
        <w:jc w:val="both"/>
        <w:rPr>
          <w:rFonts w:ascii="Arial" w:hAnsi="Arial" w:cs="Arial"/>
        </w:rPr>
      </w:pPr>
      <w:r w:rsidRPr="00AE0D91">
        <w:rPr>
          <w:rFonts w:ascii="Arial" w:hAnsi="Arial" w:cs="Arial"/>
        </w:rPr>
        <w:t xml:space="preserve">Gli edifici compresi in queste aree potranno essere tinteggiati anche con colori differenti da quelli indicati, sempre nel rispetto dell’armonia con l’intorno. Inoltre, nell’eventualità in cui siano presenti edifici storici o </w:t>
      </w:r>
      <w:proofErr w:type="spellStart"/>
      <w:r w:rsidR="00B82FFE">
        <w:rPr>
          <w:rFonts w:ascii="Tahoma" w:hAnsi="Tahoma" w:cs="Tahoma"/>
        </w:rPr>
        <w:t>o</w:t>
      </w:r>
      <w:proofErr w:type="spellEnd"/>
      <w:r w:rsidR="00B82FFE">
        <w:rPr>
          <w:rFonts w:ascii="Tahoma" w:hAnsi="Tahoma" w:cs="Tahoma"/>
        </w:rPr>
        <w:t xml:space="preserve"> che evidenzino elementi di interesse storico </w:t>
      </w:r>
      <w:r w:rsidRPr="00AE0D91">
        <w:rPr>
          <w:rFonts w:ascii="Arial" w:hAnsi="Arial" w:cs="Arial"/>
        </w:rPr>
        <w:t>ai sensi dell’art. 11 del Codice dei Beni Culturali e del Paesaggio, a questi dovranno applicarsi le indicazioni previste per l’area central</w:t>
      </w:r>
      <w:r w:rsidR="004D78B7" w:rsidRPr="00AE0D91">
        <w:rPr>
          <w:rFonts w:ascii="Arial" w:hAnsi="Arial" w:cs="Arial"/>
        </w:rPr>
        <w:t>e, al fine di preservarne</w:t>
      </w:r>
      <w:r w:rsidRPr="00AE0D91">
        <w:rPr>
          <w:rFonts w:ascii="Arial" w:hAnsi="Arial" w:cs="Arial"/>
        </w:rPr>
        <w:t xml:space="preserve"> valore storico-documentario.</w:t>
      </w:r>
    </w:p>
    <w:p w:rsidR="00617ED3" w:rsidRPr="00AE0D91" w:rsidRDefault="003C4818" w:rsidP="00AE0D91">
      <w:pPr>
        <w:pStyle w:val="Titolo2"/>
        <w:numPr>
          <w:ilvl w:val="1"/>
          <w:numId w:val="1"/>
        </w:numPr>
        <w:spacing w:after="120" w:line="360" w:lineRule="auto"/>
        <w:jc w:val="both"/>
        <w:rPr>
          <w:rFonts w:ascii="Arial" w:hAnsi="Arial" w:cs="Arial"/>
          <w:sz w:val="24"/>
          <w:szCs w:val="24"/>
        </w:rPr>
      </w:pPr>
      <w:bookmarkStart w:id="4" w:name="_Toc467852358"/>
      <w:r w:rsidRPr="00AE0D91">
        <w:rPr>
          <w:rFonts w:ascii="Arial" w:hAnsi="Arial" w:cs="Arial"/>
          <w:sz w:val="24"/>
          <w:szCs w:val="24"/>
        </w:rPr>
        <w:t>L’evoluzione storica del paesaggio urbano di Pecco tra tecniche originarie e della trasformazione</w:t>
      </w:r>
      <w:bookmarkEnd w:id="4"/>
    </w:p>
    <w:p w:rsidR="003561B6" w:rsidRPr="00AE0D91" w:rsidRDefault="003561B6" w:rsidP="00AE0D91">
      <w:pPr>
        <w:spacing w:after="0" w:line="360" w:lineRule="auto"/>
        <w:contextualSpacing/>
        <w:jc w:val="both"/>
        <w:rPr>
          <w:rFonts w:ascii="Arial" w:hAnsi="Arial" w:cs="Arial"/>
        </w:rPr>
      </w:pPr>
      <w:r w:rsidRPr="00AE0D91">
        <w:rPr>
          <w:rFonts w:ascii="Arial" w:hAnsi="Arial" w:cs="Arial"/>
        </w:rPr>
        <w:t>Tra il 1960 e il 1980 il patrimonio edilizio di Pecco è stato oggetto di numerosi interventi di rifacimento delle facciate, che hanno portato allo sviluppo di nuovi paradigmi di interpretazione dell’architettura</w:t>
      </w:r>
      <w:r w:rsidR="00052C4C" w:rsidRPr="00AE0D91">
        <w:rPr>
          <w:rFonts w:ascii="Arial" w:hAnsi="Arial" w:cs="Arial"/>
        </w:rPr>
        <w:t>.</w:t>
      </w:r>
    </w:p>
    <w:p w:rsidR="003561B6" w:rsidRPr="00AE0D91" w:rsidRDefault="003561B6" w:rsidP="00AE0D91">
      <w:pPr>
        <w:spacing w:after="0" w:line="360" w:lineRule="auto"/>
        <w:contextualSpacing/>
        <w:jc w:val="both"/>
        <w:rPr>
          <w:rFonts w:ascii="Arial" w:hAnsi="Arial" w:cs="Arial"/>
        </w:rPr>
      </w:pPr>
      <w:r w:rsidRPr="00AE0D91">
        <w:rPr>
          <w:rFonts w:ascii="Arial" w:hAnsi="Arial" w:cs="Arial"/>
        </w:rPr>
        <w:t xml:space="preserve">Si tratta di tecniche di finitura espressione di una vera e propria </w:t>
      </w:r>
      <w:r w:rsidRPr="00AE0D91">
        <w:rPr>
          <w:rFonts w:ascii="Arial" w:hAnsi="Arial" w:cs="Arial"/>
          <w:b/>
        </w:rPr>
        <w:t>cesura storica</w:t>
      </w:r>
      <w:r w:rsidRPr="00AE0D91">
        <w:rPr>
          <w:rFonts w:ascii="Arial" w:hAnsi="Arial" w:cs="Arial"/>
        </w:rPr>
        <w:t xml:space="preserve"> che ha fortemente condizionato lo sviluppo economico e, di conseguenza, architettonico ed edilizio di Pecco. </w:t>
      </w:r>
    </w:p>
    <w:p w:rsidR="003F3038" w:rsidRPr="00AE0D91" w:rsidRDefault="003561B6" w:rsidP="00AE0D91">
      <w:pPr>
        <w:spacing w:after="120" w:line="360" w:lineRule="auto"/>
        <w:contextualSpacing/>
        <w:jc w:val="both"/>
        <w:rPr>
          <w:rFonts w:ascii="Arial" w:hAnsi="Arial" w:cs="Arial"/>
        </w:rPr>
      </w:pPr>
      <w:r w:rsidRPr="00AE0D91">
        <w:rPr>
          <w:rFonts w:ascii="Arial" w:hAnsi="Arial" w:cs="Arial"/>
        </w:rPr>
        <w:lastRenderedPageBreak/>
        <w:t>Queste tecniche hanno infatti previsto spesso il ricorso a nuovi materiali, come gli intonaci premiscelati (a base cementizia) e intonaci plastici, che hanno permesso lo sviluppo di tecniche per l’epoca innovative, quali ad esempio l‘intonaco spruzzato, spatolato o graffiato. La cesura storica è ulteriormente sottolineata dall’uso di colori completamente diversi da quelli tradizionalmente ricorrenti, soprattutto nei toni degli azzurri e del rosa.</w:t>
      </w:r>
    </w:p>
    <w:p w:rsidR="003561B6" w:rsidRPr="00AE0D91" w:rsidRDefault="003561B6" w:rsidP="00AE0D91">
      <w:pPr>
        <w:spacing w:after="120" w:line="360" w:lineRule="auto"/>
        <w:contextualSpacing/>
        <w:jc w:val="both"/>
        <w:rPr>
          <w:rFonts w:ascii="Arial" w:hAnsi="Arial" w:cs="Arial"/>
        </w:rPr>
      </w:pPr>
      <w:r w:rsidRPr="00AE0D91">
        <w:rPr>
          <w:rFonts w:ascii="Arial" w:hAnsi="Arial" w:cs="Arial"/>
        </w:rPr>
        <w:t xml:space="preserve">Spesso quindi queste </w:t>
      </w:r>
      <w:r w:rsidRPr="00AE0D91">
        <w:rPr>
          <w:rFonts w:ascii="Arial" w:hAnsi="Arial" w:cs="Arial"/>
          <w:b/>
        </w:rPr>
        <w:t>nuove metodologie di intervento</w:t>
      </w:r>
      <w:r w:rsidRPr="00AE0D91">
        <w:rPr>
          <w:rFonts w:ascii="Arial" w:hAnsi="Arial" w:cs="Arial"/>
        </w:rPr>
        <w:t xml:space="preserve"> hanno del tutto sostituito quelle originarie. Si è dato così luogo a un patrimonio edilizio altamente variegato, in cui è possibile vedere due fasi principali di evoluzione:</w:t>
      </w:r>
    </w:p>
    <w:p w:rsidR="003561B6" w:rsidRPr="00AE0D91" w:rsidRDefault="003561B6" w:rsidP="00AE0D91">
      <w:pPr>
        <w:pStyle w:val="Paragrafoelenco"/>
        <w:numPr>
          <w:ilvl w:val="0"/>
          <w:numId w:val="6"/>
        </w:numPr>
        <w:spacing w:line="360" w:lineRule="auto"/>
        <w:ind w:left="714" w:hanging="357"/>
        <w:jc w:val="both"/>
        <w:rPr>
          <w:rFonts w:ascii="Arial" w:hAnsi="Arial" w:cs="Arial"/>
        </w:rPr>
      </w:pPr>
      <w:r w:rsidRPr="00AE0D91">
        <w:rPr>
          <w:rFonts w:ascii="Arial" w:hAnsi="Arial" w:cs="Arial"/>
          <w:i/>
        </w:rPr>
        <w:t>Fase antica, o originaria</w:t>
      </w:r>
      <w:r w:rsidRPr="00AE0D91">
        <w:rPr>
          <w:rFonts w:ascii="Arial" w:hAnsi="Arial" w:cs="Arial"/>
        </w:rPr>
        <w:t>, compresa tra la fondazione (presumibilmente, nella fase più completa, al XVII</w:t>
      </w:r>
      <w:r w:rsidR="00C3529A" w:rsidRPr="00AE0D91">
        <w:rPr>
          <w:rFonts w:ascii="Arial" w:hAnsi="Arial" w:cs="Arial"/>
        </w:rPr>
        <w:t>I</w:t>
      </w:r>
      <w:r w:rsidRPr="00AE0D91">
        <w:rPr>
          <w:rFonts w:ascii="Arial" w:hAnsi="Arial" w:cs="Arial"/>
        </w:rPr>
        <w:t>-X</w:t>
      </w:r>
      <w:r w:rsidR="00C3529A" w:rsidRPr="00AE0D91">
        <w:rPr>
          <w:rFonts w:ascii="Arial" w:hAnsi="Arial" w:cs="Arial"/>
        </w:rPr>
        <w:t>IX</w:t>
      </w:r>
      <w:r w:rsidRPr="00AE0D91">
        <w:rPr>
          <w:rFonts w:ascii="Arial" w:hAnsi="Arial" w:cs="Arial"/>
        </w:rPr>
        <w:t xml:space="preserve"> secolo) e i primi decenni del Novecento</w:t>
      </w:r>
      <w:r w:rsidR="009846EC">
        <w:rPr>
          <w:rFonts w:ascii="Arial" w:hAnsi="Arial" w:cs="Arial"/>
        </w:rPr>
        <w:t>.</w:t>
      </w:r>
    </w:p>
    <w:p w:rsidR="003561B6" w:rsidRPr="00AE0D91" w:rsidRDefault="003561B6" w:rsidP="00AE0D91">
      <w:pPr>
        <w:pStyle w:val="Paragrafoelenco"/>
        <w:numPr>
          <w:ilvl w:val="0"/>
          <w:numId w:val="6"/>
        </w:numPr>
        <w:spacing w:after="120" w:line="360" w:lineRule="auto"/>
        <w:ind w:left="714" w:hanging="357"/>
        <w:jc w:val="both"/>
        <w:rPr>
          <w:rFonts w:ascii="Arial" w:hAnsi="Arial" w:cs="Arial"/>
        </w:rPr>
      </w:pPr>
      <w:r w:rsidRPr="00AE0D91">
        <w:rPr>
          <w:rFonts w:ascii="Arial" w:hAnsi="Arial" w:cs="Arial"/>
          <w:i/>
        </w:rPr>
        <w:t>Fase della trasformazione</w:t>
      </w:r>
      <w:r w:rsidRPr="00AE0D91">
        <w:rPr>
          <w:rFonts w:ascii="Arial" w:hAnsi="Arial" w:cs="Arial"/>
        </w:rPr>
        <w:t>,</w:t>
      </w:r>
      <w:r w:rsidR="00C3529A" w:rsidRPr="00AE0D91">
        <w:rPr>
          <w:rFonts w:ascii="Arial" w:hAnsi="Arial" w:cs="Arial"/>
        </w:rPr>
        <w:t xml:space="preserve"> compresa</w:t>
      </w:r>
      <w:r w:rsidRPr="00AE0D91">
        <w:rPr>
          <w:rFonts w:ascii="Arial" w:hAnsi="Arial" w:cs="Arial"/>
        </w:rPr>
        <w:t xml:space="preserve"> tra il 19</w:t>
      </w:r>
      <w:r w:rsidR="008B69C9" w:rsidRPr="00AE0D91">
        <w:rPr>
          <w:rFonts w:ascii="Arial" w:hAnsi="Arial" w:cs="Arial"/>
        </w:rPr>
        <w:t>6</w:t>
      </w:r>
      <w:r w:rsidRPr="00AE0D91">
        <w:rPr>
          <w:rFonts w:ascii="Arial" w:hAnsi="Arial" w:cs="Arial"/>
        </w:rPr>
        <w:t>0 e il 1980</w:t>
      </w:r>
      <w:r w:rsidR="00AD40F3" w:rsidRPr="00AE0D91">
        <w:rPr>
          <w:rFonts w:ascii="Arial" w:hAnsi="Arial" w:cs="Arial"/>
        </w:rPr>
        <w:t>.</w:t>
      </w:r>
    </w:p>
    <w:p w:rsidR="00D6496D" w:rsidRPr="00AE0D91" w:rsidRDefault="00D6496D" w:rsidP="00AE0D91">
      <w:pPr>
        <w:spacing w:after="0" w:line="360" w:lineRule="auto"/>
        <w:contextualSpacing/>
        <w:jc w:val="both"/>
        <w:rPr>
          <w:rFonts w:ascii="Arial" w:hAnsi="Arial" w:cs="Arial"/>
        </w:rPr>
      </w:pPr>
      <w:r w:rsidRPr="00AE0D91">
        <w:rPr>
          <w:rFonts w:ascii="Arial" w:hAnsi="Arial" w:cs="Arial"/>
        </w:rPr>
        <w:t xml:space="preserve">Più precisamente, grazie ad analisi condotte in sede di sopralluogo a partire dall’osservazione diretta del patrimonio edilizio e dalle informazioni derivate dai saggi stratigrafici e dalle indagini fisico-chimiche sugli intonaci, è stato possibile desumere come almeno la metà del patrimonio edilizio del centro storico di Pecco si presenti ad oggi rimaneggiato nel corso del periodo 1960-1980 (v. </w:t>
      </w:r>
      <w:r w:rsidRPr="00AE0D91">
        <w:rPr>
          <w:rFonts w:ascii="Arial" w:hAnsi="Arial" w:cs="Arial"/>
          <w:b/>
        </w:rPr>
        <w:t>Grafico 1</w:t>
      </w:r>
      <w:r w:rsidRPr="00AE0D91">
        <w:rPr>
          <w:rFonts w:ascii="Arial" w:hAnsi="Arial" w:cs="Arial"/>
        </w:rPr>
        <w:t xml:space="preserve">). </w:t>
      </w:r>
    </w:p>
    <w:p w:rsidR="00D6496D" w:rsidRPr="00AE0D91" w:rsidRDefault="00D6496D" w:rsidP="00AE0D91">
      <w:pPr>
        <w:spacing w:after="0" w:line="360" w:lineRule="auto"/>
        <w:contextualSpacing/>
        <w:jc w:val="both"/>
        <w:rPr>
          <w:rFonts w:ascii="Arial" w:hAnsi="Arial" w:cs="Arial"/>
        </w:rPr>
      </w:pPr>
      <w:r w:rsidRPr="00AE0D91">
        <w:rPr>
          <w:rFonts w:ascii="Arial" w:hAnsi="Arial" w:cs="Arial"/>
        </w:rPr>
        <w:t xml:space="preserve">Si può dire pertanto che, nel tempo, si è costituita una ulteriore </w:t>
      </w:r>
      <w:r w:rsidRPr="00AE0D91">
        <w:rPr>
          <w:rFonts w:ascii="Arial" w:hAnsi="Arial" w:cs="Arial"/>
          <w:b/>
        </w:rPr>
        <w:t xml:space="preserve">identità storica </w:t>
      </w:r>
      <w:r w:rsidRPr="00AE0D91">
        <w:rPr>
          <w:rFonts w:ascii="Arial" w:hAnsi="Arial" w:cs="Arial"/>
        </w:rPr>
        <w:t>di Pecco, testimoniata dallo sviluppo architettonico delle facciate.</w:t>
      </w:r>
    </w:p>
    <w:p w:rsidR="009846EC" w:rsidRDefault="00D6496D" w:rsidP="009846EC">
      <w:pPr>
        <w:spacing w:after="120" w:line="360" w:lineRule="auto"/>
        <w:contextualSpacing/>
        <w:jc w:val="both"/>
        <w:rPr>
          <w:rFonts w:ascii="Tahoma" w:hAnsi="Tahoma" w:cs="Tahoma"/>
        </w:rPr>
      </w:pPr>
      <w:r w:rsidRPr="00AE0D91">
        <w:rPr>
          <w:rFonts w:ascii="Arial" w:hAnsi="Arial" w:cs="Arial"/>
        </w:rPr>
        <w:t xml:space="preserve">In questo caso, non si tratta quindi più di ripristinare i colori originari di un edificio trasformato, non tanto perché non più recuperabili, </w:t>
      </w:r>
      <w:r w:rsidR="009846EC">
        <w:rPr>
          <w:rFonts w:ascii="Tahoma" w:hAnsi="Tahoma" w:cs="Tahoma"/>
        </w:rPr>
        <w:t>ma di valo</w:t>
      </w:r>
      <w:r w:rsidR="009846EC">
        <w:rPr>
          <w:rFonts w:ascii="Tahoma" w:hAnsi="Tahoma" w:cs="Tahoma"/>
        </w:rPr>
        <w:t>rizzare il processo di evoluzione storica dell’abitato.</w:t>
      </w:r>
      <w:r w:rsidR="00967108" w:rsidRPr="00AE0D91">
        <w:rPr>
          <w:rFonts w:ascii="Arial" w:hAnsi="Arial" w:cs="Arial"/>
          <w:noProof/>
          <w:lang w:eastAsia="it-IT"/>
        </w:rPr>
        <w:drawing>
          <wp:inline distT="0" distB="0" distL="0" distR="0" wp14:anchorId="065092E8" wp14:editId="5C207F82">
            <wp:extent cx="3486912" cy="2340864"/>
            <wp:effectExtent l="0" t="0" r="0" b="2540"/>
            <wp:docPr id="5" name="Gra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67108" w:rsidRPr="009846EC" w:rsidRDefault="00967108" w:rsidP="009846EC">
      <w:pPr>
        <w:spacing w:after="120" w:line="360" w:lineRule="auto"/>
        <w:contextualSpacing/>
        <w:jc w:val="both"/>
        <w:rPr>
          <w:rFonts w:ascii="Arial" w:hAnsi="Arial" w:cs="Arial"/>
        </w:rPr>
      </w:pPr>
      <w:r w:rsidRPr="009846EC">
        <w:rPr>
          <w:rFonts w:ascii="Arial" w:hAnsi="Arial" w:cs="Arial"/>
          <w:b/>
          <w:sz w:val="20"/>
          <w:szCs w:val="20"/>
        </w:rPr>
        <w:t>Grafico 1</w:t>
      </w:r>
      <w:r w:rsidR="008B4621" w:rsidRPr="009846EC">
        <w:rPr>
          <w:rFonts w:ascii="Arial" w:hAnsi="Arial" w:cs="Arial"/>
          <w:b/>
          <w:sz w:val="20"/>
          <w:szCs w:val="20"/>
        </w:rPr>
        <w:t xml:space="preserve"> </w:t>
      </w:r>
      <w:r w:rsidR="008B4621" w:rsidRPr="009846EC">
        <w:rPr>
          <w:rFonts w:ascii="Arial" w:hAnsi="Arial" w:cs="Arial"/>
          <w:sz w:val="20"/>
          <w:szCs w:val="20"/>
        </w:rPr>
        <w:t>Analisi delle tecniche di finitura del centro storico. Alcuni edifici non sono stati analizzati perché non raggiungibili o di proprietà privata.</w:t>
      </w:r>
      <w:r w:rsidR="001A22BC" w:rsidRPr="009846EC">
        <w:rPr>
          <w:rFonts w:ascii="Arial" w:hAnsi="Arial" w:cs="Arial"/>
          <w:sz w:val="20"/>
          <w:szCs w:val="20"/>
        </w:rPr>
        <w:t xml:space="preserve"> Elaborazione propria</w:t>
      </w:r>
    </w:p>
    <w:p w:rsidR="00FF6148" w:rsidRPr="00AE0D91" w:rsidRDefault="003561B6" w:rsidP="00AE0D91">
      <w:pPr>
        <w:spacing w:before="120" w:after="120" w:line="360" w:lineRule="auto"/>
        <w:jc w:val="both"/>
        <w:rPr>
          <w:rFonts w:ascii="Arial" w:hAnsi="Arial" w:cs="Arial"/>
        </w:rPr>
      </w:pPr>
      <w:r w:rsidRPr="00AE0D91">
        <w:rPr>
          <w:rFonts w:ascii="Arial" w:hAnsi="Arial" w:cs="Arial"/>
        </w:rPr>
        <w:t xml:space="preserve">A partire </w:t>
      </w:r>
      <w:r w:rsidR="00A35DE3" w:rsidRPr="00AE0D91">
        <w:rPr>
          <w:rFonts w:ascii="Arial" w:hAnsi="Arial" w:cs="Arial"/>
        </w:rPr>
        <w:t>allora</w:t>
      </w:r>
      <w:r w:rsidRPr="00AE0D91">
        <w:rPr>
          <w:rFonts w:ascii="Arial" w:hAnsi="Arial" w:cs="Arial"/>
        </w:rPr>
        <w:t xml:space="preserve"> da un’approfondita analisi dei colori e delle modifiche apportate nel corso del Dopoguerra, si è dato luogo a </w:t>
      </w:r>
      <w:r w:rsidR="00FF6148" w:rsidRPr="00AE0D91">
        <w:rPr>
          <w:rFonts w:ascii="Arial" w:hAnsi="Arial" w:cs="Arial"/>
        </w:rPr>
        <w:t>due abachi del colore, che intervengono parallelamente a seconda della tipologia di finitura presente (</w:t>
      </w:r>
      <w:r w:rsidR="00FF6148" w:rsidRPr="009846EC">
        <w:rPr>
          <w:rFonts w:ascii="Arial" w:hAnsi="Arial" w:cs="Arial"/>
          <w:i/>
        </w:rPr>
        <w:t>v. Tav. 9 e 10</w:t>
      </w:r>
      <w:r w:rsidR="00FF6148" w:rsidRPr="00AE0D91">
        <w:rPr>
          <w:rFonts w:ascii="Arial" w:hAnsi="Arial" w:cs="Arial"/>
        </w:rPr>
        <w:t>):</w:t>
      </w:r>
    </w:p>
    <w:p w:rsidR="00CC67E2" w:rsidRPr="00AE0D91" w:rsidRDefault="00CC67E2" w:rsidP="00AE0D91">
      <w:pPr>
        <w:pStyle w:val="Paragrafoelenco"/>
        <w:numPr>
          <w:ilvl w:val="0"/>
          <w:numId w:val="7"/>
        </w:numPr>
        <w:spacing w:after="120" w:line="360" w:lineRule="auto"/>
        <w:ind w:left="714" w:hanging="357"/>
        <w:contextualSpacing w:val="0"/>
        <w:jc w:val="both"/>
        <w:rPr>
          <w:rFonts w:ascii="Arial" w:hAnsi="Arial" w:cs="Arial"/>
        </w:rPr>
      </w:pPr>
      <w:r w:rsidRPr="00AE0D91">
        <w:rPr>
          <w:rFonts w:ascii="Arial" w:hAnsi="Arial" w:cs="Arial"/>
          <w:i/>
        </w:rPr>
        <w:lastRenderedPageBreak/>
        <w:t>Tavolozza degli edifici storici</w:t>
      </w:r>
      <w:r w:rsidRPr="00AE0D91">
        <w:rPr>
          <w:rFonts w:ascii="Arial" w:hAnsi="Arial" w:cs="Arial"/>
        </w:rPr>
        <w:t>: abaco delle cromie storiche, al fine di conservare le coloriture e i materiali originari, ove presenti, preservando e valorizzando il patrimonio edilizio storico.</w:t>
      </w:r>
    </w:p>
    <w:p w:rsidR="003561B6" w:rsidRPr="00AE0D91" w:rsidRDefault="00CC67E2" w:rsidP="00AE0D91">
      <w:pPr>
        <w:pStyle w:val="Paragrafoelenco"/>
        <w:numPr>
          <w:ilvl w:val="0"/>
          <w:numId w:val="7"/>
        </w:numPr>
        <w:spacing w:before="120" w:line="360" w:lineRule="auto"/>
        <w:jc w:val="both"/>
        <w:rPr>
          <w:rFonts w:ascii="Arial" w:hAnsi="Arial" w:cs="Arial"/>
        </w:rPr>
      </w:pPr>
      <w:r w:rsidRPr="00AE0D91">
        <w:rPr>
          <w:rFonts w:ascii="Arial" w:hAnsi="Arial" w:cs="Arial"/>
          <w:i/>
        </w:rPr>
        <w:t>Tavolozza della trasformazione (1960-1980)</w:t>
      </w:r>
      <w:r w:rsidRPr="00AE0D91">
        <w:rPr>
          <w:rFonts w:ascii="Arial" w:hAnsi="Arial" w:cs="Arial"/>
        </w:rPr>
        <w:t xml:space="preserve">: </w:t>
      </w:r>
      <w:r w:rsidR="003561B6" w:rsidRPr="00AE0D91">
        <w:rPr>
          <w:rFonts w:ascii="Arial" w:hAnsi="Arial" w:cs="Arial"/>
        </w:rPr>
        <w:t xml:space="preserve">abaco di cromie che meglio rappresentano l’identità degli edifici rimaneggiati in quest’arco di tempo, sviluppando un </w:t>
      </w:r>
      <w:r w:rsidR="003F5ACF">
        <w:rPr>
          <w:rFonts w:ascii="Arial" w:hAnsi="Arial" w:cs="Arial"/>
          <w:i/>
        </w:rPr>
        <w:t xml:space="preserve">fil </w:t>
      </w:r>
      <w:proofErr w:type="spellStart"/>
      <w:r w:rsidR="003F5ACF">
        <w:rPr>
          <w:rFonts w:ascii="Arial" w:hAnsi="Arial" w:cs="Arial"/>
          <w:i/>
        </w:rPr>
        <w:t>rouge</w:t>
      </w:r>
      <w:proofErr w:type="spellEnd"/>
      <w:r w:rsidR="003561B6" w:rsidRPr="00AE0D91">
        <w:rPr>
          <w:rFonts w:ascii="Arial" w:hAnsi="Arial" w:cs="Arial"/>
        </w:rPr>
        <w:t xml:space="preserve"> di connessione tra il tessuto più antico e quello contemporaneo che permette di gestire in maniera armonica e integrata le trasformazioni del comune.</w:t>
      </w:r>
    </w:p>
    <w:p w:rsidR="003E334A" w:rsidRPr="00AE0D91" w:rsidRDefault="003E334A" w:rsidP="00AE0D91">
      <w:pPr>
        <w:pStyle w:val="Titolo2"/>
        <w:numPr>
          <w:ilvl w:val="1"/>
          <w:numId w:val="1"/>
        </w:numPr>
        <w:spacing w:after="120" w:line="360" w:lineRule="auto"/>
        <w:jc w:val="both"/>
        <w:rPr>
          <w:rFonts w:ascii="Arial" w:hAnsi="Arial" w:cs="Arial"/>
          <w:sz w:val="24"/>
          <w:szCs w:val="24"/>
        </w:rPr>
      </w:pPr>
      <w:bookmarkStart w:id="5" w:name="_Toc467852359"/>
      <w:r w:rsidRPr="00AE0D91">
        <w:rPr>
          <w:rFonts w:ascii="Arial" w:hAnsi="Arial" w:cs="Arial"/>
          <w:sz w:val="24"/>
          <w:szCs w:val="24"/>
        </w:rPr>
        <w:t>Colori originali e della trasformazione: codifica colori e modalità di definizione della tavolozza</w:t>
      </w:r>
      <w:bookmarkEnd w:id="5"/>
    </w:p>
    <w:p w:rsidR="0076377C" w:rsidRPr="00AE0D91" w:rsidRDefault="00150317" w:rsidP="00AE0D91">
      <w:pPr>
        <w:spacing w:after="0" w:line="360" w:lineRule="auto"/>
        <w:jc w:val="both"/>
        <w:rPr>
          <w:rFonts w:ascii="Arial" w:hAnsi="Arial" w:cs="Arial"/>
        </w:rPr>
      </w:pPr>
      <w:r w:rsidRPr="00AE0D91">
        <w:rPr>
          <w:rFonts w:ascii="Arial" w:hAnsi="Arial" w:cs="Arial"/>
        </w:rPr>
        <w:t xml:space="preserve">A partire da indagini svolte in sito e da saggi stratigrafici, elaborati grazie al supporto di professionisti del settore, è stato possibile rilevare i colori presenti sia per gli edifici della trasformazione che per quelli originari. </w:t>
      </w:r>
    </w:p>
    <w:p w:rsidR="002F0BDD" w:rsidRPr="00AE0D91" w:rsidRDefault="00150317" w:rsidP="00AE0D91">
      <w:pPr>
        <w:spacing w:after="120" w:line="360" w:lineRule="auto"/>
        <w:jc w:val="both"/>
        <w:rPr>
          <w:rFonts w:ascii="Arial" w:hAnsi="Arial" w:cs="Arial"/>
        </w:rPr>
      </w:pPr>
      <w:r w:rsidRPr="00AE0D91">
        <w:rPr>
          <w:rFonts w:ascii="Arial" w:hAnsi="Arial" w:cs="Arial"/>
        </w:rPr>
        <w:t>Sulla base di tali dati, è stato in seguito definito l’</w:t>
      </w:r>
      <w:r w:rsidRPr="00AE0D91">
        <w:rPr>
          <w:rFonts w:ascii="Arial" w:hAnsi="Arial" w:cs="Arial"/>
          <w:b/>
        </w:rPr>
        <w:t xml:space="preserve">abaco delle tinte </w:t>
      </w:r>
      <w:r w:rsidRPr="00AE0D91">
        <w:rPr>
          <w:rFonts w:ascii="Arial" w:hAnsi="Arial" w:cs="Arial"/>
        </w:rPr>
        <w:t xml:space="preserve">per il Comune di Pecco: </w:t>
      </w:r>
      <w:r w:rsidR="002D7C57" w:rsidRPr="00AE0D91">
        <w:rPr>
          <w:rFonts w:ascii="Arial" w:hAnsi="Arial" w:cs="Arial"/>
        </w:rPr>
        <w:t>sono state scelte, anche tra quelle rilevate, le coloriture che meglio rappresentavano l’identità del periodo storico di maggior espressione dell’edific</w:t>
      </w:r>
      <w:r w:rsidR="008649EA" w:rsidRPr="00AE0D91">
        <w:rPr>
          <w:rFonts w:ascii="Arial" w:hAnsi="Arial" w:cs="Arial"/>
        </w:rPr>
        <w:t>i</w:t>
      </w:r>
      <w:r w:rsidR="002D7C57" w:rsidRPr="00AE0D91">
        <w:rPr>
          <w:rFonts w:ascii="Arial" w:hAnsi="Arial" w:cs="Arial"/>
        </w:rPr>
        <w:t xml:space="preserve">o e che si armonizzavano con il contesto complessivo dell’abitato. </w:t>
      </w:r>
      <w:r w:rsidR="005B4CFD" w:rsidRPr="00AE0D91">
        <w:rPr>
          <w:rFonts w:ascii="Arial" w:hAnsi="Arial" w:cs="Arial"/>
        </w:rPr>
        <w:t xml:space="preserve">E’ da notare che, al momento dell’applicazione, le tinte possono variare leggermente in base ai prodotti impiegati, alle basi utilizzate, all’esposizione solare e agli agenti atmosferici; oppure, </w:t>
      </w:r>
      <w:r w:rsidR="005B4CFD" w:rsidRPr="003F5ACF">
        <w:rPr>
          <w:rFonts w:ascii="Arial" w:hAnsi="Arial" w:cs="Arial"/>
          <w:i/>
        </w:rPr>
        <w:t>in sede di cantiere possono emergere tracce di coloriture non rilevate che è opportuno prendere in considerazione e segnalare</w:t>
      </w:r>
      <w:r w:rsidR="005B4CFD" w:rsidRPr="00AE0D91">
        <w:rPr>
          <w:rFonts w:ascii="Arial" w:hAnsi="Arial" w:cs="Arial"/>
        </w:rPr>
        <w:t>.</w:t>
      </w:r>
    </w:p>
    <w:p w:rsidR="00150317" w:rsidRPr="00AE0D91" w:rsidRDefault="002F0BDD" w:rsidP="00AE0D91">
      <w:pPr>
        <w:spacing w:after="120" w:line="360" w:lineRule="auto"/>
        <w:jc w:val="both"/>
        <w:rPr>
          <w:rFonts w:ascii="Arial" w:hAnsi="Arial" w:cs="Arial"/>
        </w:rPr>
      </w:pPr>
      <w:r w:rsidRPr="00AE0D91">
        <w:rPr>
          <w:rFonts w:ascii="Arial" w:hAnsi="Arial" w:cs="Arial"/>
        </w:rPr>
        <w:t xml:space="preserve">Al fine di rendere quindi più oggettiva la comunicazione delle informazioni, </w:t>
      </w:r>
      <w:r w:rsidR="0084045B" w:rsidRPr="00AE0D91">
        <w:rPr>
          <w:rFonts w:ascii="Arial" w:hAnsi="Arial" w:cs="Arial"/>
        </w:rPr>
        <w:t xml:space="preserve">è stato deciso di ricorrere al metodo di codifica dei colori </w:t>
      </w:r>
      <w:r w:rsidR="00566D4F" w:rsidRPr="00AE0D91">
        <w:rPr>
          <w:rFonts w:ascii="Arial" w:hAnsi="Arial" w:cs="Arial"/>
          <w:i/>
        </w:rPr>
        <w:t xml:space="preserve">Natural </w:t>
      </w:r>
      <w:proofErr w:type="spellStart"/>
      <w:r w:rsidR="00566D4F" w:rsidRPr="00AE0D91">
        <w:rPr>
          <w:rFonts w:ascii="Arial" w:hAnsi="Arial" w:cs="Arial"/>
          <w:i/>
        </w:rPr>
        <w:t>Colour</w:t>
      </w:r>
      <w:proofErr w:type="spellEnd"/>
      <w:r w:rsidR="00566D4F" w:rsidRPr="00AE0D91">
        <w:rPr>
          <w:rFonts w:ascii="Arial" w:hAnsi="Arial" w:cs="Arial"/>
          <w:i/>
        </w:rPr>
        <w:t xml:space="preserve"> System</w:t>
      </w:r>
      <w:r w:rsidR="00566D4F" w:rsidRPr="00AE0D91">
        <w:rPr>
          <w:rFonts w:ascii="Arial" w:hAnsi="Arial" w:cs="Arial"/>
        </w:rPr>
        <w:t xml:space="preserve"> </w:t>
      </w:r>
      <w:r w:rsidR="0084045B" w:rsidRPr="00AE0D91">
        <w:rPr>
          <w:rFonts w:ascii="Arial" w:hAnsi="Arial" w:cs="Arial"/>
        </w:rPr>
        <w:t>(NCS),</w:t>
      </w:r>
      <w:r w:rsidR="00566D4F" w:rsidRPr="00AE0D91">
        <w:rPr>
          <w:rFonts w:ascii="Arial" w:hAnsi="Arial" w:cs="Arial"/>
        </w:rPr>
        <w:t xml:space="preserve"> un sistema logico di ordinamento dei colori che si basa sul modo </w:t>
      </w:r>
      <w:r w:rsidR="0084045B" w:rsidRPr="00AE0D91">
        <w:rPr>
          <w:rFonts w:ascii="Arial" w:hAnsi="Arial" w:cs="Arial"/>
        </w:rPr>
        <w:t>in cui questi vengono percepiti, e</w:t>
      </w:r>
      <w:r w:rsidR="00566D4F" w:rsidRPr="00AE0D91">
        <w:rPr>
          <w:rFonts w:ascii="Arial" w:hAnsi="Arial" w:cs="Arial"/>
        </w:rPr>
        <w:t>sulando dal materiale su cui si applicheranno i colori individuati</w:t>
      </w:r>
      <w:r w:rsidR="0084045B" w:rsidRPr="00AE0D91">
        <w:rPr>
          <w:rFonts w:ascii="Arial" w:hAnsi="Arial" w:cs="Arial"/>
        </w:rPr>
        <w:t>. Pertanto, indicando le cromie individuate facendo riferimento alla cartella colori NCS, qualsiasi azienda produttrice di materiale è in grado di fornire il colore necessario per l’intervento.</w:t>
      </w:r>
    </w:p>
    <w:p w:rsidR="006554E3" w:rsidRPr="00AE0D91" w:rsidRDefault="009B3D7F" w:rsidP="00AE0D91">
      <w:pPr>
        <w:spacing w:after="0" w:line="360" w:lineRule="auto"/>
        <w:jc w:val="both"/>
        <w:rPr>
          <w:rFonts w:ascii="Arial" w:hAnsi="Arial" w:cs="Arial"/>
        </w:rPr>
      </w:pPr>
      <w:r w:rsidRPr="00AE0D91">
        <w:rPr>
          <w:rFonts w:ascii="Arial" w:hAnsi="Arial" w:cs="Arial"/>
        </w:rPr>
        <w:t xml:space="preserve">Sono stati suggeriti abbinamenti per quanto concerne il fondo e gli elementi in rilievo e decorativi quali basamenti, cornici, fasce marcapiano e zoccolature. Pecco presenta importanti caratteristiche di ruralità e semplicità, che caratterizzano la sua struttura urbana </w:t>
      </w:r>
      <w:r w:rsidR="003F5ACF">
        <w:rPr>
          <w:rFonts w:ascii="Arial" w:hAnsi="Arial" w:cs="Arial"/>
        </w:rPr>
        <w:t>differenziandola da quella dei C</w:t>
      </w:r>
      <w:r w:rsidRPr="00AE0D91">
        <w:rPr>
          <w:rFonts w:ascii="Arial" w:hAnsi="Arial" w:cs="Arial"/>
        </w:rPr>
        <w:t xml:space="preserve">omuni circostanti. In tale contesto, è stato scelto di non definire a priori abbinamenti delle coloriture di ferri e legni con le tinte presenti in facciata, lasciando al singolo progettista la scelta in sede di cantiere. </w:t>
      </w:r>
    </w:p>
    <w:p w:rsidR="009B3D7F" w:rsidRPr="00AE0D91" w:rsidRDefault="009B3D7F" w:rsidP="00AE0D91">
      <w:pPr>
        <w:spacing w:after="0" w:line="360" w:lineRule="auto"/>
        <w:jc w:val="both"/>
        <w:rPr>
          <w:rFonts w:ascii="Arial" w:hAnsi="Arial" w:cs="Arial"/>
        </w:rPr>
      </w:pPr>
      <w:r w:rsidRPr="00AE0D91">
        <w:rPr>
          <w:rFonts w:ascii="Arial" w:hAnsi="Arial" w:cs="Arial"/>
        </w:rPr>
        <w:t xml:space="preserve">E’ quindi possibile, da un lato, gestire e </w:t>
      </w:r>
      <w:r w:rsidR="006554E3" w:rsidRPr="00AE0D91">
        <w:rPr>
          <w:rFonts w:ascii="Arial" w:hAnsi="Arial" w:cs="Arial"/>
        </w:rPr>
        <w:t>regolamentare gli interventi di manutenzione delle facciate preservando e valorizzando le caratteristiche di continuità tipiche del centro storico; dall’altro si preservano e valorizzano le caratteristiche di spontaneità, ecletticità e ruralità che distinguono l’abitato.</w:t>
      </w:r>
    </w:p>
    <w:p w:rsidR="00D71026" w:rsidRPr="00AE0D91" w:rsidRDefault="00D71026" w:rsidP="00AE0D91">
      <w:pPr>
        <w:pStyle w:val="Titolo1"/>
        <w:numPr>
          <w:ilvl w:val="0"/>
          <w:numId w:val="1"/>
        </w:numPr>
        <w:spacing w:after="120" w:line="360" w:lineRule="auto"/>
        <w:jc w:val="both"/>
        <w:rPr>
          <w:rFonts w:ascii="Arial" w:hAnsi="Arial" w:cs="Arial"/>
          <w:sz w:val="24"/>
          <w:szCs w:val="24"/>
        </w:rPr>
      </w:pPr>
      <w:bookmarkStart w:id="6" w:name="_Toc467852360"/>
      <w:r w:rsidRPr="00AE0D91">
        <w:rPr>
          <w:rFonts w:ascii="Arial" w:hAnsi="Arial" w:cs="Arial"/>
          <w:sz w:val="24"/>
          <w:szCs w:val="24"/>
        </w:rPr>
        <w:lastRenderedPageBreak/>
        <w:t>Attuazione del Progetto Colore e utilizzo della Tavolozza Colori</w:t>
      </w:r>
      <w:bookmarkEnd w:id="6"/>
    </w:p>
    <w:p w:rsidR="00D71026" w:rsidRPr="00AE0D91" w:rsidRDefault="00D71026" w:rsidP="00191938">
      <w:pPr>
        <w:spacing w:before="120" w:after="0" w:line="360" w:lineRule="auto"/>
        <w:contextualSpacing/>
        <w:jc w:val="both"/>
        <w:rPr>
          <w:rFonts w:ascii="Arial" w:hAnsi="Arial" w:cs="Arial"/>
        </w:rPr>
      </w:pPr>
      <w:r w:rsidRPr="00AE0D91">
        <w:rPr>
          <w:rFonts w:ascii="Arial" w:hAnsi="Arial" w:cs="Arial"/>
        </w:rPr>
        <w:t>La Tavolozza Colori è uno strumento operativo in grado</w:t>
      </w:r>
      <w:r w:rsidR="00191938">
        <w:rPr>
          <w:rFonts w:ascii="Arial" w:hAnsi="Arial" w:cs="Arial"/>
        </w:rPr>
        <w:t xml:space="preserve"> di migliorare la qualità percettiva dell’urbano</w:t>
      </w:r>
      <w:r w:rsidRPr="00AE0D91">
        <w:rPr>
          <w:rFonts w:ascii="Arial" w:hAnsi="Arial" w:cs="Arial"/>
        </w:rPr>
        <w:t xml:space="preserve">, ponendosi come </w:t>
      </w:r>
      <w:r w:rsidRPr="00AE0D91">
        <w:rPr>
          <w:rFonts w:ascii="Arial" w:hAnsi="Arial" w:cs="Arial"/>
          <w:b/>
        </w:rPr>
        <w:t>riferimento</w:t>
      </w:r>
      <w:r w:rsidRPr="00AE0D91">
        <w:rPr>
          <w:rFonts w:ascii="Arial" w:hAnsi="Arial" w:cs="Arial"/>
        </w:rPr>
        <w:t xml:space="preserve"> per il cittadino nella scelta dei colori per il tinteggio, proponendo in modo chiaro un abaco delle tinte che rappresentano l’identità del paesaggio urbano di Pecco. </w:t>
      </w:r>
    </w:p>
    <w:p w:rsidR="00D71026" w:rsidRPr="00191938" w:rsidRDefault="00D71026" w:rsidP="00191938">
      <w:pPr>
        <w:spacing w:after="0" w:line="360" w:lineRule="auto"/>
        <w:contextualSpacing/>
        <w:jc w:val="both"/>
        <w:rPr>
          <w:rFonts w:ascii="Arial" w:hAnsi="Arial" w:cs="Arial"/>
        </w:rPr>
      </w:pPr>
      <w:r w:rsidRPr="00AE0D91">
        <w:rPr>
          <w:rFonts w:ascii="Arial" w:hAnsi="Arial" w:cs="Arial"/>
        </w:rPr>
        <w:t xml:space="preserve">E’ uno strumento in </w:t>
      </w:r>
      <w:r w:rsidRPr="00AE0D91">
        <w:rPr>
          <w:rFonts w:ascii="Arial" w:hAnsi="Arial" w:cs="Arial"/>
          <w:b/>
        </w:rPr>
        <w:t>continua evoluzione</w:t>
      </w:r>
      <w:r w:rsidRPr="00AE0D91">
        <w:rPr>
          <w:rFonts w:ascii="Arial" w:hAnsi="Arial" w:cs="Arial"/>
        </w:rPr>
        <w:t>, che può essere nel tempo aggiornato dall’Ammini</w:t>
      </w:r>
      <w:r w:rsidR="00191938">
        <w:rPr>
          <w:rFonts w:ascii="Arial" w:hAnsi="Arial" w:cs="Arial"/>
        </w:rPr>
        <w:t>strazione C</w:t>
      </w:r>
      <w:r w:rsidRPr="00AE0D91">
        <w:rPr>
          <w:rFonts w:ascii="Arial" w:hAnsi="Arial" w:cs="Arial"/>
        </w:rPr>
        <w:t xml:space="preserve">omunale dotando la tavolozza di toni intermedi e di miscelazione, a partire </w:t>
      </w:r>
      <w:r w:rsidRPr="00191938">
        <w:rPr>
          <w:rFonts w:ascii="Arial" w:hAnsi="Arial" w:cs="Arial"/>
        </w:rPr>
        <w:t xml:space="preserve">dagli approfondimenti quotidiani degli operatori nei cantieri edilizi. </w:t>
      </w:r>
    </w:p>
    <w:p w:rsidR="00D71026" w:rsidRPr="00191938" w:rsidRDefault="00D71026" w:rsidP="00191938">
      <w:pPr>
        <w:spacing w:after="0" w:line="360" w:lineRule="auto"/>
        <w:contextualSpacing/>
        <w:jc w:val="both"/>
        <w:rPr>
          <w:rFonts w:ascii="Arial" w:hAnsi="Arial" w:cs="Arial"/>
        </w:rPr>
      </w:pPr>
      <w:r w:rsidRPr="00191938">
        <w:rPr>
          <w:rFonts w:ascii="Arial" w:hAnsi="Arial" w:cs="Arial"/>
        </w:rPr>
        <w:t xml:space="preserve">Inoltre, i colori proposti sono stati identificati ricorrendo a un campionamento di tipo statistico e pertanto le indicazioni del presente elaborato </w:t>
      </w:r>
      <w:r w:rsidRPr="00191938">
        <w:rPr>
          <w:rFonts w:ascii="Arial" w:hAnsi="Arial" w:cs="Arial"/>
          <w:i/>
        </w:rPr>
        <w:t>non vogliono essere rigidamente prescrittive</w:t>
      </w:r>
      <w:r w:rsidRPr="00191938">
        <w:rPr>
          <w:rFonts w:ascii="Arial" w:hAnsi="Arial" w:cs="Arial"/>
        </w:rPr>
        <w:t>, bensì si pongono come guida per il cittadino nella scelta di una colorazione coerente con il paesaggio.</w:t>
      </w:r>
    </w:p>
    <w:p w:rsidR="00191938" w:rsidRPr="00191938" w:rsidRDefault="00191938" w:rsidP="00191938">
      <w:pPr>
        <w:spacing w:before="120" w:after="120" w:line="360" w:lineRule="auto"/>
        <w:contextualSpacing/>
        <w:jc w:val="both"/>
        <w:rPr>
          <w:rFonts w:ascii="Arial" w:hAnsi="Arial" w:cs="Arial"/>
        </w:rPr>
      </w:pPr>
      <w:bookmarkStart w:id="7" w:name="_Toc467852361"/>
      <w:r w:rsidRPr="00191938">
        <w:rPr>
          <w:rFonts w:ascii="Arial" w:hAnsi="Arial" w:cs="Arial"/>
        </w:rPr>
        <w:t xml:space="preserve">Per quanto riguarda infatti l’aspetto </w:t>
      </w:r>
      <w:r w:rsidRPr="00191938">
        <w:rPr>
          <w:rFonts w:ascii="Arial" w:hAnsi="Arial" w:cs="Arial"/>
          <w:b/>
        </w:rPr>
        <w:t>operativo</w:t>
      </w:r>
      <w:r w:rsidRPr="00191938">
        <w:rPr>
          <w:rFonts w:ascii="Arial" w:hAnsi="Arial" w:cs="Arial"/>
        </w:rPr>
        <w:t xml:space="preserve">, nel caso di ritrovamento di tracce certe di coloritura originale o tradizionale mediante saggi stratigrafici, ricerche d’archivio oppure analisi chimiche di laboratorio, ci si attiene al colore rilevato. Negli altri casi invece si deve operare facendo riferimento al </w:t>
      </w:r>
      <w:r w:rsidRPr="00191938">
        <w:rPr>
          <w:rFonts w:ascii="Arial" w:hAnsi="Arial" w:cs="Arial"/>
          <w:b/>
        </w:rPr>
        <w:t>contesto</w:t>
      </w:r>
      <w:r w:rsidRPr="00191938">
        <w:rPr>
          <w:rFonts w:ascii="Arial" w:hAnsi="Arial" w:cs="Arial"/>
        </w:rPr>
        <w:t xml:space="preserve"> in cui si inserisce l’edificio, scegliendo così la tinta ritenuta più idonea tra quelle delle famiglie cromatiche proposte nella Tavolozza Colori (</w:t>
      </w:r>
      <w:r w:rsidRPr="00191938">
        <w:rPr>
          <w:rFonts w:ascii="Arial" w:hAnsi="Arial" w:cs="Arial"/>
          <w:i/>
        </w:rPr>
        <w:t>vedi tav. 9</w:t>
      </w:r>
      <w:r w:rsidRPr="00191938">
        <w:rPr>
          <w:rFonts w:ascii="Arial" w:hAnsi="Arial" w:cs="Arial"/>
        </w:rPr>
        <w:t>).</w:t>
      </w:r>
    </w:p>
    <w:p w:rsidR="00001664" w:rsidRPr="00AE0D91" w:rsidRDefault="00001664" w:rsidP="00AE0D91">
      <w:pPr>
        <w:pStyle w:val="Titolo2"/>
        <w:numPr>
          <w:ilvl w:val="1"/>
          <w:numId w:val="1"/>
        </w:numPr>
        <w:spacing w:after="120" w:line="360" w:lineRule="auto"/>
        <w:jc w:val="both"/>
        <w:rPr>
          <w:rFonts w:ascii="Arial" w:hAnsi="Arial" w:cs="Arial"/>
          <w:sz w:val="24"/>
          <w:szCs w:val="24"/>
        </w:rPr>
      </w:pPr>
      <w:r w:rsidRPr="00AE0D91">
        <w:rPr>
          <w:rFonts w:ascii="Arial" w:hAnsi="Arial" w:cs="Arial"/>
          <w:sz w:val="24"/>
          <w:szCs w:val="24"/>
        </w:rPr>
        <w:t>Realizzazione degli interventi e Modulo Colore</w:t>
      </w:r>
      <w:bookmarkEnd w:id="7"/>
    </w:p>
    <w:p w:rsidR="00001664" w:rsidRPr="00191938" w:rsidRDefault="00001664" w:rsidP="00AE0D91">
      <w:pPr>
        <w:spacing w:before="120" w:after="120" w:line="360" w:lineRule="auto"/>
        <w:jc w:val="both"/>
        <w:rPr>
          <w:rFonts w:ascii="Arial" w:hAnsi="Arial" w:cs="Arial"/>
        </w:rPr>
      </w:pPr>
      <w:r w:rsidRPr="00AE0D91">
        <w:rPr>
          <w:rFonts w:ascii="Arial" w:hAnsi="Arial" w:cs="Arial"/>
        </w:rPr>
        <w:t xml:space="preserve">Facendo anche riferimento agli art. 13 e 44 del Piano Regolatore vigente, è necessario che gli interventi di coloritura delle facciate degli immobili ricadenti all’interno degli Ambiti di Interesse siano sottoposti ad autorizzazione da parte delle Autorità competenti tramite la compilazione di un’apposita </w:t>
      </w:r>
      <w:r w:rsidRPr="00191938">
        <w:rPr>
          <w:rFonts w:ascii="Arial" w:hAnsi="Arial" w:cs="Arial"/>
        </w:rPr>
        <w:t xml:space="preserve">Domanda Colore, corredata da Modulo Colore e documentazione fotografica idonea. </w:t>
      </w:r>
    </w:p>
    <w:p w:rsidR="00385B1C" w:rsidRPr="00191938" w:rsidRDefault="00001664" w:rsidP="00AE0D91">
      <w:pPr>
        <w:spacing w:after="0" w:line="360" w:lineRule="auto"/>
        <w:jc w:val="both"/>
        <w:rPr>
          <w:rFonts w:ascii="Arial" w:hAnsi="Arial" w:cs="Arial"/>
        </w:rPr>
      </w:pPr>
      <w:r w:rsidRPr="00191938">
        <w:rPr>
          <w:rFonts w:ascii="Arial" w:hAnsi="Arial" w:cs="Arial"/>
        </w:rPr>
        <w:t>Si suggerisce pertanto che, per la gestione degli interventi in facciata, si possa seguire l’iter procedurale esplicitato dalla figura seguente (</w:t>
      </w:r>
      <w:r w:rsidRPr="00191938">
        <w:rPr>
          <w:rFonts w:ascii="Arial" w:hAnsi="Arial" w:cs="Arial"/>
          <w:b/>
        </w:rPr>
        <w:t>Fig. 2</w:t>
      </w:r>
      <w:r w:rsidR="00385B1C" w:rsidRPr="00191938">
        <w:rPr>
          <w:rFonts w:ascii="Arial" w:hAnsi="Arial" w:cs="Arial"/>
        </w:rPr>
        <w:t>), a partire dalla</w:t>
      </w:r>
      <w:r w:rsidRPr="00191938">
        <w:rPr>
          <w:rFonts w:ascii="Arial" w:hAnsi="Arial" w:cs="Arial"/>
        </w:rPr>
        <w:t xml:space="preserve"> compilazione di una </w:t>
      </w:r>
      <w:r w:rsidRPr="00191938">
        <w:rPr>
          <w:rFonts w:ascii="Arial" w:hAnsi="Arial" w:cs="Arial"/>
          <w:b/>
        </w:rPr>
        <w:t>domanda colore</w:t>
      </w:r>
      <w:r w:rsidRPr="00191938">
        <w:rPr>
          <w:rFonts w:ascii="Arial" w:hAnsi="Arial" w:cs="Arial"/>
        </w:rPr>
        <w:t xml:space="preserve"> </w:t>
      </w:r>
      <w:r w:rsidR="00191938" w:rsidRPr="00191938">
        <w:rPr>
          <w:rFonts w:ascii="Arial" w:hAnsi="Arial" w:cs="Arial"/>
        </w:rPr>
        <w:t>da parte del cittadino, riportante l’ubicazione dell’immobile, le indicazioni del proprietario, del progettista incaricato e dell’impresa esecutrice.</w:t>
      </w:r>
    </w:p>
    <w:p w:rsidR="00BC1EF3" w:rsidRPr="00AE0D91" w:rsidRDefault="00385B1C" w:rsidP="00AE0D91">
      <w:pPr>
        <w:spacing w:after="120" w:line="360" w:lineRule="auto"/>
        <w:jc w:val="both"/>
        <w:rPr>
          <w:rFonts w:ascii="Arial" w:hAnsi="Arial" w:cs="Arial"/>
        </w:rPr>
      </w:pPr>
      <w:r w:rsidRPr="00AE0D91">
        <w:rPr>
          <w:rFonts w:ascii="Arial" w:hAnsi="Arial" w:cs="Arial"/>
        </w:rPr>
        <w:t>T</w:t>
      </w:r>
      <w:r w:rsidR="00001664" w:rsidRPr="00AE0D91">
        <w:rPr>
          <w:rFonts w:ascii="Arial" w:hAnsi="Arial" w:cs="Arial"/>
        </w:rPr>
        <w:t xml:space="preserve">ale documento sarà corredato da un apposito </w:t>
      </w:r>
      <w:r w:rsidR="00001664" w:rsidRPr="00AE0D91">
        <w:rPr>
          <w:rFonts w:ascii="Arial" w:hAnsi="Arial" w:cs="Arial"/>
          <w:b/>
        </w:rPr>
        <w:t>modulo colore</w:t>
      </w:r>
      <w:r w:rsidR="00001664" w:rsidRPr="00AE0D91">
        <w:rPr>
          <w:rFonts w:ascii="Arial" w:hAnsi="Arial" w:cs="Arial"/>
        </w:rPr>
        <w:t xml:space="preserve"> (riportante le indicazioni circa gli elementi da tinteggiare, nonché materiali e le tinte che si intendono usare), dalla documentazione fotografica e da ulteriore documentazione ritenuta idonea dall’Ufficio Tecnico (per esempio Nulla Osta della Soprintendenza – per facciate vincolate – oppure indagini stratigrafiche).</w:t>
      </w:r>
    </w:p>
    <w:p w:rsidR="00BC1EF3" w:rsidRPr="00AE0D91" w:rsidRDefault="00BC1EF3" w:rsidP="00AE0D91">
      <w:pPr>
        <w:spacing w:before="120" w:after="0" w:line="360" w:lineRule="auto"/>
        <w:jc w:val="both"/>
        <w:rPr>
          <w:rFonts w:ascii="Arial" w:hAnsi="Arial" w:cs="Arial"/>
        </w:rPr>
      </w:pPr>
      <w:r w:rsidRPr="00AE0D91">
        <w:rPr>
          <w:rFonts w:ascii="Arial" w:hAnsi="Arial" w:cs="Arial"/>
          <w:noProof/>
          <w:lang w:eastAsia="it-IT"/>
        </w:rPr>
        <w:lastRenderedPageBreak/>
        <w:drawing>
          <wp:inline distT="0" distB="0" distL="0" distR="0" wp14:anchorId="7FEFC031" wp14:editId="2BAD05F2">
            <wp:extent cx="5769046" cy="2431701"/>
            <wp:effectExtent l="0" t="0" r="3175" b="698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hema.jpg"/>
                    <pic:cNvPicPr/>
                  </pic:nvPicPr>
                  <pic:blipFill rotWithShape="1">
                    <a:blip r:embed="rId12" cstate="print">
                      <a:extLst>
                        <a:ext uri="{28A0092B-C50C-407E-A947-70E740481C1C}">
                          <a14:useLocalDpi xmlns:a14="http://schemas.microsoft.com/office/drawing/2010/main" val="0"/>
                        </a:ext>
                      </a:extLst>
                    </a:blip>
                    <a:srcRect t="15900" b="9035"/>
                    <a:stretch/>
                  </pic:blipFill>
                  <pic:spPr bwMode="auto">
                    <a:xfrm>
                      <a:off x="0" y="0"/>
                      <a:ext cx="5919720" cy="2495211"/>
                    </a:xfrm>
                    <a:prstGeom prst="rect">
                      <a:avLst/>
                    </a:prstGeom>
                    <a:ln>
                      <a:noFill/>
                    </a:ln>
                    <a:extLst>
                      <a:ext uri="{53640926-AAD7-44D8-BBD7-CCE9431645EC}">
                        <a14:shadowObscured xmlns:a14="http://schemas.microsoft.com/office/drawing/2010/main"/>
                      </a:ext>
                    </a:extLst>
                  </pic:spPr>
                </pic:pic>
              </a:graphicData>
            </a:graphic>
          </wp:inline>
        </w:drawing>
      </w:r>
    </w:p>
    <w:p w:rsidR="00BC1EF3" w:rsidRPr="00191938" w:rsidRDefault="00BC1EF3" w:rsidP="00AE0D91">
      <w:pPr>
        <w:spacing w:before="120" w:after="0" w:line="360" w:lineRule="auto"/>
        <w:jc w:val="both"/>
        <w:rPr>
          <w:rFonts w:ascii="Arial" w:hAnsi="Arial" w:cs="Arial"/>
          <w:sz w:val="20"/>
          <w:szCs w:val="20"/>
        </w:rPr>
      </w:pPr>
      <w:r w:rsidRPr="00191938">
        <w:rPr>
          <w:rFonts w:ascii="Arial" w:hAnsi="Arial" w:cs="Arial"/>
          <w:b/>
          <w:sz w:val="20"/>
          <w:szCs w:val="20"/>
        </w:rPr>
        <w:t>Fig. 2</w:t>
      </w:r>
      <w:r w:rsidRPr="00191938">
        <w:rPr>
          <w:rFonts w:ascii="Arial" w:hAnsi="Arial" w:cs="Arial"/>
          <w:sz w:val="20"/>
          <w:szCs w:val="20"/>
        </w:rPr>
        <w:t xml:space="preserve"> Schematizzazione dell’iter procedurale per gli interventi di tinteggio delle facciate. Elaborazione propria.</w:t>
      </w:r>
    </w:p>
    <w:p w:rsidR="00852862" w:rsidRPr="00AE0D91" w:rsidRDefault="00BC1EF3" w:rsidP="00AE0D91">
      <w:pPr>
        <w:spacing w:before="120" w:after="0" w:line="360" w:lineRule="auto"/>
        <w:jc w:val="both"/>
        <w:rPr>
          <w:rFonts w:ascii="Arial" w:hAnsi="Arial" w:cs="Arial"/>
        </w:rPr>
      </w:pPr>
      <w:r w:rsidRPr="00AE0D91">
        <w:rPr>
          <w:rFonts w:ascii="Arial" w:hAnsi="Arial" w:cs="Arial"/>
        </w:rPr>
        <w:t>La domanda presentata sarà quindi vagliata dall’Ufficio Tecnico, che potrà indicare modifiche o revisioni da effettuare circa tinte o materiali impiegati: a seguito dell’approvazione da parte dell’Ufficio, le disposizioni riportate sulla Domanda e sul Modulo saranno quindi definitive.</w:t>
      </w:r>
    </w:p>
    <w:p w:rsidR="00852862" w:rsidRPr="00AE0D91" w:rsidRDefault="00852862" w:rsidP="00AE0D91">
      <w:pPr>
        <w:pStyle w:val="Titolo1"/>
        <w:numPr>
          <w:ilvl w:val="0"/>
          <w:numId w:val="1"/>
        </w:numPr>
        <w:spacing w:after="120" w:line="360" w:lineRule="auto"/>
        <w:jc w:val="both"/>
        <w:rPr>
          <w:rFonts w:ascii="Arial" w:hAnsi="Arial" w:cs="Arial"/>
          <w:sz w:val="24"/>
          <w:szCs w:val="24"/>
        </w:rPr>
      </w:pPr>
      <w:bookmarkStart w:id="8" w:name="_Toc467852362"/>
      <w:r w:rsidRPr="00AE0D91">
        <w:rPr>
          <w:rFonts w:ascii="Arial" w:hAnsi="Arial" w:cs="Arial"/>
          <w:sz w:val="24"/>
          <w:szCs w:val="24"/>
        </w:rPr>
        <w:t>Presentazione sintetica delle Tavole realizzate</w:t>
      </w:r>
      <w:bookmarkEnd w:id="8"/>
    </w:p>
    <w:p w:rsidR="00852862" w:rsidRPr="00AE0D91" w:rsidRDefault="00852862" w:rsidP="00191938">
      <w:pPr>
        <w:spacing w:before="120" w:after="0" w:line="360" w:lineRule="auto"/>
        <w:contextualSpacing/>
        <w:jc w:val="both"/>
        <w:rPr>
          <w:rFonts w:ascii="Arial" w:hAnsi="Arial" w:cs="Arial"/>
        </w:rPr>
      </w:pPr>
      <w:r w:rsidRPr="00AE0D91">
        <w:rPr>
          <w:rFonts w:ascii="Arial" w:hAnsi="Arial" w:cs="Arial"/>
        </w:rPr>
        <w:t xml:space="preserve">Di seguito si presentano sinteticamente le tavole realizzate per il presente </w:t>
      </w:r>
      <w:r w:rsidR="009B3D7F" w:rsidRPr="00AE0D91">
        <w:rPr>
          <w:rFonts w:ascii="Arial" w:hAnsi="Arial" w:cs="Arial"/>
        </w:rPr>
        <w:t>Piano del Colore e dell’Arredo Urbano</w:t>
      </w:r>
      <w:r w:rsidRPr="00AE0D91">
        <w:rPr>
          <w:rFonts w:ascii="Arial" w:hAnsi="Arial" w:cs="Arial"/>
        </w:rPr>
        <w:t xml:space="preserve">. Si tratta in primo luogo di tavole di carattere </w:t>
      </w:r>
      <w:r w:rsidRPr="00AE0D91">
        <w:rPr>
          <w:rFonts w:ascii="Arial" w:hAnsi="Arial" w:cs="Arial"/>
          <w:b/>
        </w:rPr>
        <w:t>conoscitivo</w:t>
      </w:r>
      <w:r w:rsidRPr="00AE0D91">
        <w:rPr>
          <w:rFonts w:ascii="Arial" w:hAnsi="Arial" w:cs="Arial"/>
        </w:rPr>
        <w:t xml:space="preserve">, volte a definire le caratteristiche del patrimonio edilizio esistente, delimitando gli Ambiti di Interesse e aree sottoposte a vincolo, individuando le tecniche originariamente impiegate nonché le caratteristiche colorimetriche, fisiche e chimiche dei materiali impiegati per le rifiniture. </w:t>
      </w:r>
    </w:p>
    <w:p w:rsidR="00852862" w:rsidRPr="00AE0D91" w:rsidRDefault="00852862" w:rsidP="00191938">
      <w:pPr>
        <w:spacing w:before="120" w:after="120" w:line="360" w:lineRule="auto"/>
        <w:contextualSpacing/>
        <w:jc w:val="both"/>
        <w:rPr>
          <w:rFonts w:ascii="Arial" w:hAnsi="Arial" w:cs="Arial"/>
        </w:rPr>
      </w:pPr>
      <w:r w:rsidRPr="00AE0D91">
        <w:rPr>
          <w:rFonts w:ascii="Arial" w:hAnsi="Arial" w:cs="Arial"/>
        </w:rPr>
        <w:t xml:space="preserve">In seguito sono presentate le Tavole del Quadro </w:t>
      </w:r>
      <w:r w:rsidRPr="00AE0D91">
        <w:rPr>
          <w:rFonts w:ascii="Arial" w:hAnsi="Arial" w:cs="Arial"/>
          <w:b/>
        </w:rPr>
        <w:t>propositivo</w:t>
      </w:r>
      <w:r w:rsidRPr="00AE0D91">
        <w:rPr>
          <w:rFonts w:ascii="Arial" w:hAnsi="Arial" w:cs="Arial"/>
        </w:rPr>
        <w:t>, che invece identificano non solo un abaco dei colori e abbinamenti suggeriti per i futuri interventi di tinteggiatura, ma anche indicazioni per quanto riguarda le tecniche di rifinitura e i materiali da impiegare.</w:t>
      </w:r>
    </w:p>
    <w:p w:rsidR="0096160E" w:rsidRPr="00AE0D91" w:rsidRDefault="0096160E" w:rsidP="00AE0D91">
      <w:pPr>
        <w:pStyle w:val="Titolo2"/>
        <w:numPr>
          <w:ilvl w:val="1"/>
          <w:numId w:val="1"/>
        </w:numPr>
        <w:spacing w:after="120" w:line="360" w:lineRule="auto"/>
        <w:jc w:val="both"/>
        <w:rPr>
          <w:rFonts w:ascii="Arial" w:hAnsi="Arial" w:cs="Arial"/>
          <w:sz w:val="24"/>
          <w:szCs w:val="24"/>
        </w:rPr>
      </w:pPr>
      <w:bookmarkStart w:id="9" w:name="_Toc467852363"/>
      <w:r w:rsidRPr="00AE0D91">
        <w:rPr>
          <w:rFonts w:ascii="Arial" w:hAnsi="Arial" w:cs="Arial"/>
          <w:sz w:val="24"/>
          <w:szCs w:val="24"/>
        </w:rPr>
        <w:t>Quadro Conoscitivo</w:t>
      </w:r>
      <w:bookmarkEnd w:id="9"/>
    </w:p>
    <w:p w:rsidR="00BD3F4A" w:rsidRPr="00BD3F4A" w:rsidRDefault="00BD3F4A" w:rsidP="00191938">
      <w:pPr>
        <w:spacing w:line="360" w:lineRule="auto"/>
        <w:contextualSpacing/>
        <w:jc w:val="both"/>
        <w:rPr>
          <w:rFonts w:ascii="Arial" w:hAnsi="Arial" w:cs="Arial"/>
          <w:b/>
        </w:rPr>
      </w:pPr>
      <w:bookmarkStart w:id="10" w:name="_Toc467852364"/>
      <w:r w:rsidRPr="00BD3F4A">
        <w:rPr>
          <w:rFonts w:ascii="Arial" w:hAnsi="Arial" w:cs="Arial"/>
          <w:b/>
        </w:rPr>
        <w:t>Tav. 1 - Ambiti di interesse e obiettivi.</w:t>
      </w:r>
    </w:p>
    <w:p w:rsidR="00BD3F4A" w:rsidRPr="00BD3F4A" w:rsidRDefault="00BD3F4A" w:rsidP="00191938">
      <w:pPr>
        <w:spacing w:line="360" w:lineRule="auto"/>
        <w:contextualSpacing/>
        <w:jc w:val="both"/>
        <w:rPr>
          <w:rFonts w:ascii="Arial" w:hAnsi="Arial" w:cs="Arial"/>
        </w:rPr>
      </w:pPr>
      <w:r w:rsidRPr="00BD3F4A">
        <w:rPr>
          <w:rFonts w:ascii="Arial" w:hAnsi="Arial" w:cs="Arial"/>
        </w:rPr>
        <w:t>La tavola presenta graficamente l’abitato di Pecco, in particolare il limite degli insediamenti storici e  urbanistic</w:t>
      </w:r>
      <w:r>
        <w:rPr>
          <w:rFonts w:ascii="Arial" w:hAnsi="Arial" w:cs="Arial"/>
        </w:rPr>
        <w:t>i</w:t>
      </w:r>
      <w:r w:rsidRPr="00BD3F4A">
        <w:rPr>
          <w:rFonts w:ascii="Arial" w:hAnsi="Arial" w:cs="Arial"/>
        </w:rPr>
        <w:t xml:space="preserve"> che rappresenta</w:t>
      </w:r>
      <w:r>
        <w:rPr>
          <w:rFonts w:ascii="Arial" w:hAnsi="Arial" w:cs="Arial"/>
        </w:rPr>
        <w:t>no</w:t>
      </w:r>
      <w:r w:rsidRPr="00BD3F4A">
        <w:rPr>
          <w:rFonts w:ascii="Arial" w:hAnsi="Arial" w:cs="Arial"/>
        </w:rPr>
        <w:t xml:space="preserve"> continuità con il nucleo antico.</w:t>
      </w:r>
    </w:p>
    <w:p w:rsidR="00BD3F4A" w:rsidRPr="00BD3F4A" w:rsidRDefault="00BD3F4A" w:rsidP="00191938">
      <w:pPr>
        <w:spacing w:line="360" w:lineRule="auto"/>
        <w:contextualSpacing/>
        <w:jc w:val="both"/>
        <w:rPr>
          <w:rFonts w:ascii="Arial" w:hAnsi="Arial" w:cs="Arial"/>
        </w:rPr>
      </w:pPr>
      <w:r w:rsidRPr="00BD3F4A">
        <w:rPr>
          <w:rFonts w:ascii="Arial" w:hAnsi="Arial" w:cs="Arial"/>
        </w:rPr>
        <w:t>In particolare sono visualizzati gli obiettivi del progetto colore e gli ambiti di interesse suddivisi in:</w:t>
      </w:r>
    </w:p>
    <w:p w:rsidR="00BD3F4A" w:rsidRPr="00BD3F4A" w:rsidRDefault="00BD3F4A" w:rsidP="00191938">
      <w:pPr>
        <w:pStyle w:val="Paragrafoelenco"/>
        <w:numPr>
          <w:ilvl w:val="0"/>
          <w:numId w:val="8"/>
        </w:numPr>
        <w:spacing w:line="360" w:lineRule="auto"/>
        <w:jc w:val="both"/>
        <w:rPr>
          <w:rFonts w:ascii="Arial" w:hAnsi="Arial" w:cs="Arial"/>
        </w:rPr>
      </w:pPr>
      <w:r w:rsidRPr="00BD3F4A">
        <w:rPr>
          <w:rFonts w:ascii="Arial" w:hAnsi="Arial" w:cs="Arial"/>
          <w:u w:val="single"/>
        </w:rPr>
        <w:t>Ambito A – Centro storico</w:t>
      </w:r>
      <w:r w:rsidRPr="00BD3F4A">
        <w:rPr>
          <w:rFonts w:ascii="Arial" w:hAnsi="Arial" w:cs="Arial"/>
        </w:rPr>
        <w:t>, dove le indicazioni e le previsioni sono di maggiore restrizione come la salvaguardia, la valorizzazione e il ripristino del valore storico d’insieme rappresentato dall’antico nucleo.</w:t>
      </w:r>
    </w:p>
    <w:p w:rsidR="00BD3F4A" w:rsidRPr="00BD3F4A" w:rsidRDefault="00BD3F4A" w:rsidP="00191938">
      <w:pPr>
        <w:pStyle w:val="Paragrafoelenco"/>
        <w:numPr>
          <w:ilvl w:val="0"/>
          <w:numId w:val="8"/>
        </w:numPr>
        <w:spacing w:line="360" w:lineRule="auto"/>
        <w:jc w:val="both"/>
        <w:rPr>
          <w:rFonts w:ascii="Arial" w:hAnsi="Arial" w:cs="Arial"/>
        </w:rPr>
      </w:pPr>
      <w:r w:rsidRPr="00BD3F4A">
        <w:rPr>
          <w:rFonts w:ascii="Arial" w:hAnsi="Arial" w:cs="Arial"/>
          <w:u w:val="single"/>
        </w:rPr>
        <w:lastRenderedPageBreak/>
        <w:t>Ambito B – Caratteri di continuità</w:t>
      </w:r>
      <w:r w:rsidRPr="00BD3F4A">
        <w:rPr>
          <w:rFonts w:ascii="Arial" w:hAnsi="Arial" w:cs="Arial"/>
        </w:rPr>
        <w:t xml:space="preserve"> con il centro storico, dove i fabbricati presenti rappresentano il tessuto più recente e rado che, nonostante siano vicini al nucleo antico, potrebbero subire processi di evoluzione e sviluppo.</w:t>
      </w:r>
    </w:p>
    <w:p w:rsidR="00BD3F4A" w:rsidRDefault="00BD3F4A" w:rsidP="00191938">
      <w:pPr>
        <w:spacing w:line="360" w:lineRule="auto"/>
        <w:contextualSpacing/>
        <w:jc w:val="both"/>
        <w:rPr>
          <w:rFonts w:ascii="Arial" w:hAnsi="Arial" w:cs="Arial"/>
        </w:rPr>
      </w:pPr>
      <w:r w:rsidRPr="00BD3F4A">
        <w:rPr>
          <w:rFonts w:ascii="Arial" w:hAnsi="Arial" w:cs="Arial"/>
        </w:rPr>
        <w:t xml:space="preserve">Sono stati messi in luce gli edifici storici con vincolo monumentale: il Castello di </w:t>
      </w:r>
      <w:proofErr w:type="spellStart"/>
      <w:r w:rsidRPr="00BD3F4A">
        <w:rPr>
          <w:rFonts w:ascii="Arial" w:hAnsi="Arial" w:cs="Arial"/>
        </w:rPr>
        <w:t>Arundello</w:t>
      </w:r>
      <w:proofErr w:type="spellEnd"/>
      <w:r w:rsidRPr="00BD3F4A">
        <w:rPr>
          <w:rFonts w:ascii="Arial" w:hAnsi="Arial" w:cs="Arial"/>
        </w:rPr>
        <w:t>, la Chiesa di San Michele Arcangelo, gli edifici che ospitano il Circolo A.R.C.I. San Michele e la Casa delle Donne.</w:t>
      </w:r>
    </w:p>
    <w:p w:rsidR="00142C92" w:rsidRPr="00BD3F4A" w:rsidRDefault="00142C92" w:rsidP="00142C92">
      <w:pPr>
        <w:spacing w:line="360" w:lineRule="auto"/>
        <w:contextualSpacing/>
        <w:jc w:val="both"/>
        <w:rPr>
          <w:rFonts w:ascii="Arial" w:hAnsi="Arial" w:cs="Arial"/>
        </w:rPr>
      </w:pPr>
    </w:p>
    <w:p w:rsidR="00BD3F4A" w:rsidRPr="00BD3F4A" w:rsidRDefault="00BD3F4A" w:rsidP="00142C92">
      <w:pPr>
        <w:spacing w:line="360" w:lineRule="auto"/>
        <w:contextualSpacing/>
        <w:jc w:val="both"/>
        <w:rPr>
          <w:rFonts w:ascii="Arial" w:hAnsi="Arial" w:cs="Arial"/>
          <w:b/>
        </w:rPr>
      </w:pPr>
      <w:r w:rsidRPr="00BD3F4A">
        <w:rPr>
          <w:rFonts w:ascii="Arial" w:hAnsi="Arial" w:cs="Arial"/>
          <w:b/>
        </w:rPr>
        <w:t>Tav. 2 - Analisi del patrimonio esistente.</w:t>
      </w:r>
    </w:p>
    <w:p w:rsidR="00BD3F4A" w:rsidRPr="00BD3F4A" w:rsidRDefault="00BD3F4A" w:rsidP="00142C92">
      <w:pPr>
        <w:spacing w:line="360" w:lineRule="auto"/>
        <w:contextualSpacing/>
        <w:jc w:val="both"/>
        <w:rPr>
          <w:rFonts w:ascii="Arial" w:hAnsi="Arial" w:cs="Arial"/>
        </w:rPr>
      </w:pPr>
      <w:r w:rsidRPr="00BD3F4A">
        <w:rPr>
          <w:rFonts w:ascii="Arial" w:hAnsi="Arial" w:cs="Arial"/>
        </w:rPr>
        <w:t xml:space="preserve">La tavola presenta la situazione edilizia all’interno dell’ambito </w:t>
      </w:r>
      <w:r>
        <w:rPr>
          <w:rFonts w:ascii="Arial" w:hAnsi="Arial" w:cs="Arial"/>
        </w:rPr>
        <w:t xml:space="preserve">del </w:t>
      </w:r>
      <w:r w:rsidRPr="00BD3F4A">
        <w:rPr>
          <w:rFonts w:ascii="Arial" w:hAnsi="Arial" w:cs="Arial"/>
        </w:rPr>
        <w:t>centro storico e di quello che presenta caratteri di continuità con la parte antica.</w:t>
      </w:r>
    </w:p>
    <w:p w:rsidR="00BD3F4A" w:rsidRPr="00BD3F4A" w:rsidRDefault="00BD3F4A" w:rsidP="00142C92">
      <w:pPr>
        <w:spacing w:line="360" w:lineRule="auto"/>
        <w:contextualSpacing/>
        <w:jc w:val="both"/>
        <w:rPr>
          <w:rFonts w:ascii="Arial" w:hAnsi="Arial" w:cs="Arial"/>
        </w:rPr>
      </w:pPr>
      <w:r w:rsidRPr="00BD3F4A">
        <w:rPr>
          <w:rFonts w:ascii="Arial" w:hAnsi="Arial" w:cs="Arial"/>
        </w:rPr>
        <w:t xml:space="preserve">In particolare, i sopralluoghi hanno rilevato che molti edifici del centro storico sono stati rimaneggiati durante il secondo dopoguerra (1960-1980), portando allo sviluppo di nuove tecniche di rifinitura che spesso si sovrappongono a quelle originarie, sostituendole del tutto. </w:t>
      </w:r>
    </w:p>
    <w:p w:rsidR="00BD3F4A" w:rsidRPr="00BD3F4A" w:rsidRDefault="00BD3F4A" w:rsidP="00142C92">
      <w:pPr>
        <w:spacing w:line="360" w:lineRule="auto"/>
        <w:contextualSpacing/>
        <w:jc w:val="both"/>
        <w:rPr>
          <w:rFonts w:ascii="Arial" w:hAnsi="Arial" w:cs="Arial"/>
        </w:rPr>
      </w:pPr>
      <w:r w:rsidRPr="00BD3F4A">
        <w:rPr>
          <w:rFonts w:ascii="Arial" w:hAnsi="Arial" w:cs="Arial"/>
        </w:rPr>
        <w:t xml:space="preserve">Questi fattori portano </w:t>
      </w:r>
      <w:r>
        <w:rPr>
          <w:rFonts w:ascii="Arial" w:hAnsi="Arial" w:cs="Arial"/>
        </w:rPr>
        <w:t>alla</w:t>
      </w:r>
      <w:r w:rsidRPr="00BD3F4A">
        <w:rPr>
          <w:rFonts w:ascii="Arial" w:hAnsi="Arial" w:cs="Arial"/>
        </w:rPr>
        <w:t xml:space="preserve"> necessità di individuare sia un abaco delle coloriture originarie, sia una gamma di tinte riferite al periodo di maggiore trasformazione di Pecco. </w:t>
      </w:r>
    </w:p>
    <w:p w:rsidR="00BD3F4A" w:rsidRPr="00BD3F4A" w:rsidRDefault="00BD3F4A" w:rsidP="00142C92">
      <w:pPr>
        <w:spacing w:line="360" w:lineRule="auto"/>
        <w:contextualSpacing/>
        <w:jc w:val="both"/>
        <w:rPr>
          <w:rFonts w:ascii="Arial" w:hAnsi="Arial" w:cs="Arial"/>
        </w:rPr>
      </w:pPr>
      <w:r w:rsidRPr="00BD3F4A">
        <w:rPr>
          <w:rFonts w:ascii="Arial" w:hAnsi="Arial" w:cs="Arial"/>
        </w:rPr>
        <w:t>Questo porterebbe a gestire consapevolmente le trasformazioni più recenti facendo emergere uno sviluppo storico del centro abitato che necessita di essere valorizzato.</w:t>
      </w:r>
    </w:p>
    <w:p w:rsidR="00BD3F4A" w:rsidRPr="00BD3F4A" w:rsidRDefault="00BD3F4A" w:rsidP="00142C92">
      <w:pPr>
        <w:spacing w:line="360" w:lineRule="auto"/>
        <w:contextualSpacing/>
        <w:jc w:val="both"/>
        <w:rPr>
          <w:rFonts w:ascii="Arial" w:hAnsi="Arial" w:cs="Arial"/>
        </w:rPr>
      </w:pPr>
      <w:r w:rsidRPr="00BD3F4A">
        <w:rPr>
          <w:rFonts w:ascii="Arial" w:hAnsi="Arial" w:cs="Arial"/>
        </w:rPr>
        <w:t>Durante i sopral</w:t>
      </w:r>
      <w:r>
        <w:rPr>
          <w:rFonts w:ascii="Arial" w:hAnsi="Arial" w:cs="Arial"/>
        </w:rPr>
        <w:t>luoghi sono stati evidenziati</w:t>
      </w:r>
      <w:r w:rsidRPr="00BD3F4A">
        <w:rPr>
          <w:rFonts w:ascii="Arial" w:hAnsi="Arial" w:cs="Arial"/>
        </w:rPr>
        <w:t>:</w:t>
      </w:r>
    </w:p>
    <w:p w:rsidR="00BD3F4A" w:rsidRPr="00BD3F4A" w:rsidRDefault="00BD3F4A" w:rsidP="00142C92">
      <w:pPr>
        <w:pStyle w:val="Paragrafoelenco"/>
        <w:numPr>
          <w:ilvl w:val="0"/>
          <w:numId w:val="10"/>
        </w:numPr>
        <w:spacing w:line="360" w:lineRule="auto"/>
        <w:jc w:val="both"/>
        <w:rPr>
          <w:rFonts w:ascii="Arial" w:hAnsi="Arial" w:cs="Arial"/>
        </w:rPr>
      </w:pPr>
      <w:r w:rsidRPr="00BD3F4A">
        <w:rPr>
          <w:rFonts w:ascii="Arial" w:hAnsi="Arial" w:cs="Arial"/>
        </w:rPr>
        <w:t>gli edifici che conservano le tecniche di rifinitura originarie (18%);</w:t>
      </w:r>
    </w:p>
    <w:p w:rsidR="00BD3F4A" w:rsidRPr="00BD3F4A" w:rsidRDefault="00BD3F4A" w:rsidP="00142C92">
      <w:pPr>
        <w:pStyle w:val="Paragrafoelenco"/>
        <w:numPr>
          <w:ilvl w:val="0"/>
          <w:numId w:val="10"/>
        </w:numPr>
        <w:spacing w:line="360" w:lineRule="auto"/>
        <w:jc w:val="both"/>
        <w:rPr>
          <w:rFonts w:ascii="Arial" w:hAnsi="Arial" w:cs="Arial"/>
        </w:rPr>
      </w:pPr>
      <w:r w:rsidRPr="00BD3F4A">
        <w:rPr>
          <w:rFonts w:ascii="Arial" w:hAnsi="Arial" w:cs="Arial"/>
        </w:rPr>
        <w:t>edifici che presentano tecniche di rifinitura risalenti al 1960-1980 (55%);</w:t>
      </w:r>
    </w:p>
    <w:p w:rsidR="00BD3F4A" w:rsidRPr="00BD3F4A" w:rsidRDefault="00BD3F4A" w:rsidP="00142C92">
      <w:pPr>
        <w:pStyle w:val="Paragrafoelenco"/>
        <w:numPr>
          <w:ilvl w:val="0"/>
          <w:numId w:val="10"/>
        </w:numPr>
        <w:spacing w:line="360" w:lineRule="auto"/>
        <w:jc w:val="both"/>
        <w:rPr>
          <w:rFonts w:ascii="Arial" w:hAnsi="Arial" w:cs="Arial"/>
        </w:rPr>
      </w:pPr>
      <w:r w:rsidRPr="00BD3F4A">
        <w:rPr>
          <w:rFonts w:ascii="Arial" w:hAnsi="Arial" w:cs="Arial"/>
        </w:rPr>
        <w:t>edifici non analizzati (27%).</w:t>
      </w:r>
    </w:p>
    <w:p w:rsidR="00BD3F4A" w:rsidRDefault="00BD3F4A" w:rsidP="00142C92">
      <w:pPr>
        <w:spacing w:line="360" w:lineRule="auto"/>
        <w:contextualSpacing/>
        <w:jc w:val="both"/>
        <w:rPr>
          <w:rFonts w:ascii="Arial" w:hAnsi="Arial" w:cs="Arial"/>
        </w:rPr>
      </w:pPr>
      <w:r w:rsidRPr="00BD3F4A">
        <w:rPr>
          <w:rFonts w:ascii="Arial" w:hAnsi="Arial" w:cs="Arial"/>
        </w:rPr>
        <w:t>Per alcuni degli edifici analizzati sono stati presi dei campioni di intonaco e fatti analizzare in laboratorio, per poter capire quale tipo di materiali sono stati utilizzati per la formazione degli intonaci.</w:t>
      </w:r>
    </w:p>
    <w:p w:rsidR="00142C92" w:rsidRPr="00BD3F4A" w:rsidRDefault="00142C92" w:rsidP="00142C92">
      <w:pPr>
        <w:spacing w:line="360" w:lineRule="auto"/>
        <w:contextualSpacing/>
        <w:jc w:val="both"/>
        <w:rPr>
          <w:rFonts w:ascii="Arial" w:hAnsi="Arial" w:cs="Arial"/>
        </w:rPr>
      </w:pPr>
    </w:p>
    <w:p w:rsidR="00BD3F4A" w:rsidRPr="00BD3F4A" w:rsidRDefault="00BD3F4A" w:rsidP="00142C92">
      <w:pPr>
        <w:spacing w:line="360" w:lineRule="auto"/>
        <w:contextualSpacing/>
        <w:jc w:val="both"/>
        <w:rPr>
          <w:rFonts w:ascii="Arial" w:hAnsi="Arial" w:cs="Arial"/>
          <w:b/>
        </w:rPr>
      </w:pPr>
      <w:r w:rsidRPr="00BD3F4A">
        <w:rPr>
          <w:rFonts w:ascii="Arial" w:hAnsi="Arial" w:cs="Arial"/>
          <w:b/>
        </w:rPr>
        <w:t>Tav. 3 – Tecniche originarie per i trattamenti di finitura delle facciate.</w:t>
      </w:r>
    </w:p>
    <w:p w:rsidR="00BD3F4A" w:rsidRPr="00BD3F4A" w:rsidRDefault="00BD3F4A" w:rsidP="00142C92">
      <w:pPr>
        <w:spacing w:line="360" w:lineRule="auto"/>
        <w:contextualSpacing/>
        <w:jc w:val="both"/>
        <w:rPr>
          <w:rFonts w:ascii="Arial" w:hAnsi="Arial" w:cs="Arial"/>
        </w:rPr>
      </w:pPr>
      <w:r w:rsidRPr="00BD3F4A">
        <w:rPr>
          <w:rFonts w:ascii="Arial" w:hAnsi="Arial" w:cs="Arial"/>
        </w:rPr>
        <w:t xml:space="preserve">All’interno del centro storico vi è la compresenza di tecniche originarie, realizzate tra il XVIII e il IX secolo, e tecniche risalenti al periodo 1960-1980. Nel primo caso si tratta di finiture semplici costituite da pietra a vista o intonaco spesso steso con la tecnica </w:t>
      </w:r>
      <w:proofErr w:type="spellStart"/>
      <w:r w:rsidRPr="00BD3F4A">
        <w:rPr>
          <w:rFonts w:ascii="Arial" w:hAnsi="Arial" w:cs="Arial"/>
        </w:rPr>
        <w:t>rasapietra</w:t>
      </w:r>
      <w:proofErr w:type="spellEnd"/>
      <w:r w:rsidRPr="00BD3F4A">
        <w:rPr>
          <w:rFonts w:ascii="Arial" w:hAnsi="Arial" w:cs="Arial"/>
        </w:rPr>
        <w:t>. Queste pratiche, costituiscono la matrice storica di Pecco e sono da preservare e trattare con materiali e tecniche adeguate.</w:t>
      </w:r>
    </w:p>
    <w:p w:rsidR="00BD3F4A" w:rsidRPr="00BD3F4A" w:rsidRDefault="00BD3F4A" w:rsidP="00142C92">
      <w:pPr>
        <w:spacing w:line="360" w:lineRule="auto"/>
        <w:contextualSpacing/>
        <w:jc w:val="both"/>
        <w:rPr>
          <w:rFonts w:ascii="Arial" w:hAnsi="Arial" w:cs="Arial"/>
        </w:rPr>
      </w:pPr>
      <w:r w:rsidRPr="00BD3F4A">
        <w:rPr>
          <w:rFonts w:ascii="Arial" w:hAnsi="Arial" w:cs="Arial"/>
        </w:rPr>
        <w:t>Dal 1960 l</w:t>
      </w:r>
      <w:r>
        <w:rPr>
          <w:rFonts w:ascii="Arial" w:hAnsi="Arial" w:cs="Arial"/>
        </w:rPr>
        <w:t>’aspetto</w:t>
      </w:r>
      <w:r w:rsidRPr="00BD3F4A">
        <w:rPr>
          <w:rFonts w:ascii="Arial" w:hAnsi="Arial" w:cs="Arial"/>
        </w:rPr>
        <w:t xml:space="preserve"> architettonic</w:t>
      </w:r>
      <w:r>
        <w:rPr>
          <w:rFonts w:ascii="Arial" w:hAnsi="Arial" w:cs="Arial"/>
        </w:rPr>
        <w:t>o</w:t>
      </w:r>
      <w:r w:rsidRPr="00BD3F4A">
        <w:rPr>
          <w:rFonts w:ascii="Arial" w:hAnsi="Arial" w:cs="Arial"/>
        </w:rPr>
        <w:t xml:space="preserve"> è mutat</w:t>
      </w:r>
      <w:r>
        <w:rPr>
          <w:rFonts w:ascii="Arial" w:hAnsi="Arial" w:cs="Arial"/>
        </w:rPr>
        <w:t>o</w:t>
      </w:r>
      <w:r w:rsidRPr="00BD3F4A">
        <w:rPr>
          <w:rFonts w:ascii="Arial" w:hAnsi="Arial" w:cs="Arial"/>
        </w:rPr>
        <w:t xml:space="preserve"> e ha dato luogo ad un nuovo paradigma di interpretazione del patrimonio edilizio, ricorrendo spesso a materiali cementizi. Questa tipologia di interventi ricorre spesso a materiali cementizi che necessitano di buona gestione, di valorizzazione dei punti di forza e di evitare che vengano applicati in corrispondenza delle tecniche originarie.</w:t>
      </w:r>
    </w:p>
    <w:p w:rsidR="00BD3F4A" w:rsidRPr="00BD3F4A" w:rsidRDefault="00BD3F4A" w:rsidP="00142C92">
      <w:pPr>
        <w:spacing w:line="360" w:lineRule="auto"/>
        <w:contextualSpacing/>
        <w:jc w:val="both"/>
        <w:rPr>
          <w:rFonts w:ascii="Arial" w:hAnsi="Arial" w:cs="Arial"/>
        </w:rPr>
      </w:pPr>
      <w:r w:rsidRPr="00BD3F4A">
        <w:rPr>
          <w:rFonts w:ascii="Arial" w:hAnsi="Arial" w:cs="Arial"/>
        </w:rPr>
        <w:lastRenderedPageBreak/>
        <w:t>Sono state quindi individuate diverse tipologie di tecniche:</w:t>
      </w:r>
    </w:p>
    <w:p w:rsidR="00BD3F4A" w:rsidRPr="00BD3F4A" w:rsidRDefault="00BD3F4A" w:rsidP="00142C92">
      <w:pPr>
        <w:pStyle w:val="Paragrafoelenco"/>
        <w:numPr>
          <w:ilvl w:val="0"/>
          <w:numId w:val="9"/>
        </w:numPr>
        <w:spacing w:line="360" w:lineRule="auto"/>
        <w:jc w:val="both"/>
        <w:rPr>
          <w:rFonts w:ascii="Arial" w:hAnsi="Arial" w:cs="Arial"/>
        </w:rPr>
      </w:pPr>
      <w:r w:rsidRPr="00BD3F4A">
        <w:rPr>
          <w:rFonts w:ascii="Arial" w:hAnsi="Arial" w:cs="Arial"/>
        </w:rPr>
        <w:t>paramenti lapidei faccia a vista;</w:t>
      </w:r>
    </w:p>
    <w:p w:rsidR="00BD3F4A" w:rsidRPr="00BD3F4A" w:rsidRDefault="00BD3F4A" w:rsidP="00142C92">
      <w:pPr>
        <w:pStyle w:val="Paragrafoelenco"/>
        <w:numPr>
          <w:ilvl w:val="0"/>
          <w:numId w:val="9"/>
        </w:numPr>
        <w:spacing w:line="360" w:lineRule="auto"/>
        <w:jc w:val="both"/>
        <w:rPr>
          <w:rFonts w:ascii="Arial" w:hAnsi="Arial" w:cs="Arial"/>
        </w:rPr>
      </w:pPr>
      <w:r w:rsidRPr="00BD3F4A">
        <w:rPr>
          <w:rFonts w:ascii="Arial" w:hAnsi="Arial" w:cs="Arial"/>
        </w:rPr>
        <w:t xml:space="preserve">paramenti a </w:t>
      </w:r>
      <w:proofErr w:type="spellStart"/>
      <w:r w:rsidRPr="00BD3F4A">
        <w:rPr>
          <w:rFonts w:ascii="Arial" w:hAnsi="Arial" w:cs="Arial"/>
        </w:rPr>
        <w:t>rasapietra</w:t>
      </w:r>
      <w:proofErr w:type="spellEnd"/>
      <w:r w:rsidRPr="00BD3F4A">
        <w:rPr>
          <w:rFonts w:ascii="Arial" w:hAnsi="Arial" w:cs="Arial"/>
        </w:rPr>
        <w:t>;</w:t>
      </w:r>
    </w:p>
    <w:p w:rsidR="00BD3F4A" w:rsidRPr="00BD3F4A" w:rsidRDefault="00BD3F4A" w:rsidP="00142C92">
      <w:pPr>
        <w:pStyle w:val="Paragrafoelenco"/>
        <w:numPr>
          <w:ilvl w:val="0"/>
          <w:numId w:val="9"/>
        </w:numPr>
        <w:spacing w:line="360" w:lineRule="auto"/>
        <w:jc w:val="both"/>
        <w:rPr>
          <w:rFonts w:ascii="Arial" w:hAnsi="Arial" w:cs="Arial"/>
        </w:rPr>
      </w:pPr>
      <w:r w:rsidRPr="00BD3F4A">
        <w:rPr>
          <w:rFonts w:ascii="Arial" w:hAnsi="Arial" w:cs="Arial"/>
        </w:rPr>
        <w:t>intonaco a grana grossa (grezzo);</w:t>
      </w:r>
    </w:p>
    <w:p w:rsidR="00BD3F4A" w:rsidRPr="00BD3F4A" w:rsidRDefault="00BD3F4A" w:rsidP="00142C92">
      <w:pPr>
        <w:pStyle w:val="Paragrafoelenco"/>
        <w:numPr>
          <w:ilvl w:val="0"/>
          <w:numId w:val="9"/>
        </w:numPr>
        <w:spacing w:line="360" w:lineRule="auto"/>
        <w:jc w:val="both"/>
        <w:rPr>
          <w:rFonts w:ascii="Arial" w:hAnsi="Arial" w:cs="Arial"/>
        </w:rPr>
      </w:pPr>
      <w:r w:rsidRPr="00BD3F4A">
        <w:rPr>
          <w:rFonts w:ascii="Arial" w:hAnsi="Arial" w:cs="Arial"/>
        </w:rPr>
        <w:t>intonaco a grana fine;</w:t>
      </w:r>
    </w:p>
    <w:p w:rsidR="00BD3F4A" w:rsidRPr="00BD3F4A" w:rsidRDefault="00BD3F4A" w:rsidP="00142C92">
      <w:pPr>
        <w:pStyle w:val="Paragrafoelenco"/>
        <w:numPr>
          <w:ilvl w:val="0"/>
          <w:numId w:val="9"/>
        </w:numPr>
        <w:spacing w:line="360" w:lineRule="auto"/>
        <w:jc w:val="both"/>
        <w:rPr>
          <w:rFonts w:ascii="Arial" w:hAnsi="Arial" w:cs="Arial"/>
        </w:rPr>
      </w:pPr>
      <w:r w:rsidRPr="00BD3F4A">
        <w:rPr>
          <w:rFonts w:ascii="Arial" w:hAnsi="Arial" w:cs="Arial"/>
        </w:rPr>
        <w:t>cornice intonacata con grassello di calce;</w:t>
      </w:r>
    </w:p>
    <w:p w:rsidR="00BD3F4A" w:rsidRPr="00BD3F4A" w:rsidRDefault="00BD3F4A" w:rsidP="00142C92">
      <w:pPr>
        <w:pStyle w:val="Paragrafoelenco"/>
        <w:numPr>
          <w:ilvl w:val="0"/>
          <w:numId w:val="9"/>
        </w:numPr>
        <w:spacing w:line="360" w:lineRule="auto"/>
        <w:jc w:val="both"/>
        <w:rPr>
          <w:rFonts w:ascii="Arial" w:hAnsi="Arial" w:cs="Arial"/>
        </w:rPr>
      </w:pPr>
      <w:r w:rsidRPr="00BD3F4A">
        <w:rPr>
          <w:rFonts w:ascii="Arial" w:hAnsi="Arial" w:cs="Arial"/>
        </w:rPr>
        <w:t>tinteggio a calce.</w:t>
      </w:r>
    </w:p>
    <w:p w:rsidR="00BD3F4A" w:rsidRPr="00BD3F4A" w:rsidRDefault="00BD3F4A" w:rsidP="00142C92">
      <w:pPr>
        <w:spacing w:line="360" w:lineRule="auto"/>
        <w:contextualSpacing/>
        <w:jc w:val="both"/>
        <w:rPr>
          <w:rFonts w:ascii="Arial" w:hAnsi="Arial" w:cs="Arial"/>
          <w:b/>
        </w:rPr>
      </w:pPr>
      <w:r w:rsidRPr="00BD3F4A">
        <w:rPr>
          <w:rFonts w:ascii="Arial" w:hAnsi="Arial" w:cs="Arial"/>
          <w:b/>
        </w:rPr>
        <w:t>Tav. 3 bis – Trattamenti di finitura delle facciate: le tecniche della trasformazione (1960 – 1980).</w:t>
      </w:r>
    </w:p>
    <w:p w:rsidR="00BD3F4A" w:rsidRPr="00BD3F4A" w:rsidRDefault="00BD3F4A" w:rsidP="00142C92">
      <w:pPr>
        <w:spacing w:line="360" w:lineRule="auto"/>
        <w:contextualSpacing/>
        <w:jc w:val="both"/>
        <w:rPr>
          <w:rFonts w:ascii="Arial" w:hAnsi="Arial" w:cs="Arial"/>
        </w:rPr>
      </w:pPr>
      <w:r w:rsidRPr="00BD3F4A">
        <w:rPr>
          <w:rFonts w:ascii="Arial" w:hAnsi="Arial" w:cs="Arial"/>
        </w:rPr>
        <w:t>Le tecniche di finitura degli anni ’60-’80 sono espressione di una cesura storica che ha condizionato lo sviluppo economico, architettonico ed edilizio.</w:t>
      </w:r>
    </w:p>
    <w:p w:rsidR="00BD3F4A" w:rsidRPr="00BD3F4A" w:rsidRDefault="00BD3F4A" w:rsidP="00142C92">
      <w:pPr>
        <w:spacing w:line="360" w:lineRule="auto"/>
        <w:contextualSpacing/>
        <w:jc w:val="both"/>
        <w:rPr>
          <w:rFonts w:ascii="Arial" w:hAnsi="Arial" w:cs="Arial"/>
        </w:rPr>
      </w:pPr>
      <w:r w:rsidRPr="00BD3F4A">
        <w:rPr>
          <w:rFonts w:ascii="Arial" w:hAnsi="Arial" w:cs="Arial"/>
        </w:rPr>
        <w:t>In particolare, in Pecco, queste tipologie di tecniche hanno previsto il ricorso a nuovi materiali, come gli intonaci premiscelati a base cementizia (sconsigliata l’applicazione su intonaco tradizionale) e a base acrilica (sconsigliata l’applicazione poiché coprenti e non traspiranti), che hanno permesso lo sviluppo di tecniche allora innovative, quali l’intonaco spruzzato, spatolato o graffiato.</w:t>
      </w:r>
    </w:p>
    <w:p w:rsidR="00BD3F4A" w:rsidRPr="00BD3F4A" w:rsidRDefault="00BD3F4A" w:rsidP="00142C92">
      <w:pPr>
        <w:spacing w:line="360" w:lineRule="auto"/>
        <w:contextualSpacing/>
        <w:jc w:val="both"/>
        <w:rPr>
          <w:rFonts w:ascii="Arial" w:hAnsi="Arial" w:cs="Arial"/>
        </w:rPr>
      </w:pPr>
      <w:r w:rsidRPr="00BD3F4A">
        <w:rPr>
          <w:rFonts w:ascii="Arial" w:hAnsi="Arial" w:cs="Arial"/>
        </w:rPr>
        <w:t xml:space="preserve">Altro elemento ricorrente è l’uso e la scelta dei colori, completamente differenti dalla tradizione poiché </w:t>
      </w:r>
      <w:r w:rsidR="00C72025">
        <w:rPr>
          <w:rFonts w:ascii="Arial" w:hAnsi="Arial" w:cs="Arial"/>
        </w:rPr>
        <w:t>sono</w:t>
      </w:r>
      <w:r w:rsidRPr="00BD3F4A">
        <w:rPr>
          <w:rFonts w:ascii="Arial" w:hAnsi="Arial" w:cs="Arial"/>
        </w:rPr>
        <w:t xml:space="preserve"> nei toni degli azzurri e del rosa.</w:t>
      </w:r>
    </w:p>
    <w:p w:rsidR="00BD3F4A" w:rsidRPr="00BD3F4A" w:rsidRDefault="00BD3F4A" w:rsidP="00142C92">
      <w:pPr>
        <w:spacing w:line="360" w:lineRule="auto"/>
        <w:contextualSpacing/>
        <w:jc w:val="both"/>
        <w:rPr>
          <w:rFonts w:ascii="Arial" w:hAnsi="Arial" w:cs="Arial"/>
        </w:rPr>
      </w:pPr>
      <w:r w:rsidRPr="00BD3F4A">
        <w:rPr>
          <w:rFonts w:ascii="Arial" w:hAnsi="Arial" w:cs="Arial"/>
        </w:rPr>
        <w:t>Sono state quindi individuate diverse tipologie:</w:t>
      </w:r>
    </w:p>
    <w:p w:rsidR="00BD3F4A" w:rsidRPr="00BD3F4A" w:rsidRDefault="00BD3F4A" w:rsidP="00142C92">
      <w:pPr>
        <w:pStyle w:val="Paragrafoelenco"/>
        <w:numPr>
          <w:ilvl w:val="0"/>
          <w:numId w:val="9"/>
        </w:numPr>
        <w:spacing w:line="360" w:lineRule="auto"/>
        <w:jc w:val="both"/>
        <w:rPr>
          <w:rFonts w:ascii="Arial" w:hAnsi="Arial" w:cs="Arial"/>
        </w:rPr>
      </w:pPr>
      <w:r w:rsidRPr="00BD3F4A">
        <w:rPr>
          <w:rFonts w:ascii="Arial" w:hAnsi="Arial" w:cs="Arial"/>
        </w:rPr>
        <w:t>intonaco lisciato;</w:t>
      </w:r>
    </w:p>
    <w:p w:rsidR="00BD3F4A" w:rsidRPr="00BD3F4A" w:rsidRDefault="00BD3F4A" w:rsidP="00142C92">
      <w:pPr>
        <w:pStyle w:val="Paragrafoelenco"/>
        <w:numPr>
          <w:ilvl w:val="0"/>
          <w:numId w:val="9"/>
        </w:numPr>
        <w:spacing w:line="360" w:lineRule="auto"/>
        <w:jc w:val="both"/>
        <w:rPr>
          <w:rFonts w:ascii="Arial" w:hAnsi="Arial" w:cs="Arial"/>
        </w:rPr>
      </w:pPr>
      <w:r w:rsidRPr="00BD3F4A">
        <w:rPr>
          <w:rFonts w:ascii="Arial" w:hAnsi="Arial" w:cs="Arial"/>
        </w:rPr>
        <w:t>intonaco graffiato;</w:t>
      </w:r>
    </w:p>
    <w:p w:rsidR="00BD3F4A" w:rsidRPr="00BD3F4A" w:rsidRDefault="00BD3F4A" w:rsidP="00142C92">
      <w:pPr>
        <w:pStyle w:val="Paragrafoelenco"/>
        <w:numPr>
          <w:ilvl w:val="0"/>
          <w:numId w:val="9"/>
        </w:numPr>
        <w:spacing w:line="360" w:lineRule="auto"/>
        <w:jc w:val="both"/>
        <w:rPr>
          <w:rFonts w:ascii="Arial" w:hAnsi="Arial" w:cs="Arial"/>
        </w:rPr>
      </w:pPr>
      <w:r w:rsidRPr="00BD3F4A">
        <w:rPr>
          <w:rFonts w:ascii="Arial" w:hAnsi="Arial" w:cs="Arial"/>
        </w:rPr>
        <w:t>intonaco spatolato;</w:t>
      </w:r>
    </w:p>
    <w:p w:rsidR="00BD3F4A" w:rsidRPr="00BD3F4A" w:rsidRDefault="00BD3F4A" w:rsidP="00142C92">
      <w:pPr>
        <w:pStyle w:val="Paragrafoelenco"/>
        <w:numPr>
          <w:ilvl w:val="0"/>
          <w:numId w:val="9"/>
        </w:numPr>
        <w:spacing w:line="360" w:lineRule="auto"/>
        <w:jc w:val="both"/>
        <w:rPr>
          <w:rFonts w:ascii="Arial" w:hAnsi="Arial" w:cs="Arial"/>
        </w:rPr>
      </w:pPr>
      <w:r w:rsidRPr="00BD3F4A">
        <w:rPr>
          <w:rFonts w:ascii="Arial" w:hAnsi="Arial" w:cs="Arial"/>
        </w:rPr>
        <w:t>intonaco spruzzato;</w:t>
      </w:r>
    </w:p>
    <w:p w:rsidR="00BD3F4A" w:rsidRPr="00BD3F4A" w:rsidRDefault="00BD3F4A" w:rsidP="00142C92">
      <w:pPr>
        <w:pStyle w:val="Paragrafoelenco"/>
        <w:numPr>
          <w:ilvl w:val="0"/>
          <w:numId w:val="9"/>
        </w:numPr>
        <w:spacing w:line="360" w:lineRule="auto"/>
        <w:jc w:val="both"/>
        <w:rPr>
          <w:rFonts w:ascii="Arial" w:hAnsi="Arial" w:cs="Arial"/>
        </w:rPr>
      </w:pPr>
      <w:r w:rsidRPr="00BD3F4A">
        <w:rPr>
          <w:rFonts w:ascii="Arial" w:hAnsi="Arial" w:cs="Arial"/>
        </w:rPr>
        <w:t xml:space="preserve">rivestimenti esterni in pietra – paramenti opus </w:t>
      </w:r>
      <w:proofErr w:type="spellStart"/>
      <w:r w:rsidRPr="00BD3F4A">
        <w:rPr>
          <w:rFonts w:ascii="Arial" w:hAnsi="Arial" w:cs="Arial"/>
        </w:rPr>
        <w:t>incertum</w:t>
      </w:r>
      <w:proofErr w:type="spellEnd"/>
      <w:r w:rsidRPr="00BD3F4A">
        <w:rPr>
          <w:rFonts w:ascii="Arial" w:hAnsi="Arial" w:cs="Arial"/>
        </w:rPr>
        <w:t xml:space="preserve"> e paramenti a corso;</w:t>
      </w:r>
    </w:p>
    <w:p w:rsidR="00BD3F4A" w:rsidRDefault="00BD3F4A" w:rsidP="00142C92">
      <w:pPr>
        <w:spacing w:line="360" w:lineRule="auto"/>
        <w:contextualSpacing/>
        <w:jc w:val="both"/>
        <w:rPr>
          <w:rFonts w:ascii="Arial" w:hAnsi="Arial" w:cs="Arial"/>
          <w:b/>
        </w:rPr>
      </w:pPr>
      <w:r w:rsidRPr="00BD3F4A">
        <w:rPr>
          <w:rFonts w:ascii="Arial" w:hAnsi="Arial" w:cs="Arial"/>
          <w:b/>
        </w:rPr>
        <w:t>Tav. 4 - Rilievo delle cromie storiche presenti sul territorio.</w:t>
      </w:r>
    </w:p>
    <w:p w:rsidR="00D27B14" w:rsidRDefault="00113C61" w:rsidP="00142C92">
      <w:pPr>
        <w:spacing w:line="360" w:lineRule="auto"/>
        <w:contextualSpacing/>
        <w:jc w:val="both"/>
        <w:rPr>
          <w:rFonts w:ascii="Arial" w:hAnsi="Arial" w:cs="Arial"/>
        </w:rPr>
      </w:pPr>
      <w:r>
        <w:rPr>
          <w:rFonts w:ascii="Arial" w:hAnsi="Arial" w:cs="Arial"/>
        </w:rPr>
        <w:t xml:space="preserve">Pecco, rispetto agli altri paesi della Valchiusella, ha subito molte trasformazioni dal punto di vista urbano, ma anche della cromia degli intonaci. È stato così necessario effettuare alcuni saggi stratigrafici </w:t>
      </w:r>
      <w:r w:rsidR="007622A5">
        <w:rPr>
          <w:rFonts w:ascii="Arial" w:hAnsi="Arial" w:cs="Arial"/>
        </w:rPr>
        <w:t xml:space="preserve">– da parte di professionisti nel settore del restauro - </w:t>
      </w:r>
      <w:r>
        <w:rPr>
          <w:rFonts w:ascii="Arial" w:hAnsi="Arial" w:cs="Arial"/>
        </w:rPr>
        <w:t xml:space="preserve">per individuare gli strati di colore sovrapposti nel corso del tempo. </w:t>
      </w:r>
    </w:p>
    <w:p w:rsidR="007622A5" w:rsidRDefault="00113C61" w:rsidP="00142C92">
      <w:pPr>
        <w:spacing w:line="360" w:lineRule="auto"/>
        <w:contextualSpacing/>
        <w:jc w:val="both"/>
        <w:rPr>
          <w:rFonts w:ascii="Arial" w:hAnsi="Arial" w:cs="Arial"/>
        </w:rPr>
      </w:pPr>
      <w:r>
        <w:rPr>
          <w:rFonts w:ascii="Arial" w:hAnsi="Arial" w:cs="Arial"/>
        </w:rPr>
        <w:t>Le analisi stratigrafiche, effettuate su n’3 edifici, hanno messo in luce queste sovrapposizioni di strati di colore, non permettendo sempre una chiara lettura cromatica. È emerso che la cromia originaria dell’edificio n. 1 sia la muratura a vista con malta di allettamento. L’edificio n. 2</w:t>
      </w:r>
      <w:r w:rsidR="007622A5">
        <w:rPr>
          <w:rFonts w:ascii="Arial" w:hAnsi="Arial" w:cs="Arial"/>
        </w:rPr>
        <w:t xml:space="preserve"> </w:t>
      </w:r>
      <w:r>
        <w:rPr>
          <w:rFonts w:ascii="Arial" w:hAnsi="Arial" w:cs="Arial"/>
        </w:rPr>
        <w:t xml:space="preserve">presenta invece </w:t>
      </w:r>
      <w:r w:rsidR="007622A5">
        <w:rPr>
          <w:rFonts w:ascii="Arial" w:hAnsi="Arial" w:cs="Arial"/>
        </w:rPr>
        <w:t xml:space="preserve">i colori ocra sugli sfondati e una tinta avorio in corrispondenza della cornice della finestra. </w:t>
      </w:r>
      <w:r w:rsidR="007622A5">
        <w:rPr>
          <w:rFonts w:ascii="Arial" w:hAnsi="Arial" w:cs="Arial"/>
        </w:rPr>
        <w:lastRenderedPageBreak/>
        <w:t xml:space="preserve">Infine i due saggi stratigrafici effettuati sull’edificio n. 3 presentano numerose cromie differenti e sovrapposte, sinonimo di numerosi cambiamenti cromatici avvenuti nel corso del tempo. </w:t>
      </w:r>
    </w:p>
    <w:p w:rsidR="007622A5" w:rsidRDefault="007622A5" w:rsidP="00142C92">
      <w:pPr>
        <w:spacing w:line="360" w:lineRule="auto"/>
        <w:contextualSpacing/>
        <w:jc w:val="both"/>
        <w:rPr>
          <w:rFonts w:ascii="Arial" w:hAnsi="Arial" w:cs="Arial"/>
        </w:rPr>
      </w:pPr>
      <w:r>
        <w:rPr>
          <w:rFonts w:ascii="Arial" w:hAnsi="Arial" w:cs="Arial"/>
        </w:rPr>
        <w:t>La precarietà della conservazione compromette la leggibilità della fase delle diverse coloriture e suggerisce forse una suddivisione cromatica delle pareti, da ricondurre probabilmente a diverse proprietà o uso.</w:t>
      </w:r>
    </w:p>
    <w:p w:rsidR="00142C92" w:rsidRPr="00D27B14" w:rsidRDefault="00142C92" w:rsidP="00142C92">
      <w:pPr>
        <w:spacing w:line="360" w:lineRule="auto"/>
        <w:contextualSpacing/>
        <w:jc w:val="both"/>
        <w:rPr>
          <w:rFonts w:ascii="Arial" w:hAnsi="Arial" w:cs="Arial"/>
        </w:rPr>
      </w:pPr>
    </w:p>
    <w:p w:rsidR="00BD3F4A" w:rsidRDefault="00BD3F4A" w:rsidP="00142C92">
      <w:pPr>
        <w:spacing w:line="360" w:lineRule="auto"/>
        <w:contextualSpacing/>
        <w:jc w:val="both"/>
        <w:rPr>
          <w:rFonts w:ascii="Arial" w:hAnsi="Arial" w:cs="Arial"/>
          <w:b/>
        </w:rPr>
      </w:pPr>
      <w:r w:rsidRPr="00BD3F4A">
        <w:rPr>
          <w:rFonts w:ascii="Arial" w:hAnsi="Arial" w:cs="Arial"/>
          <w:b/>
        </w:rPr>
        <w:t>Tav. 5 - Modelli cromatici di riferimento: colori rilevati e abbinamenti.</w:t>
      </w:r>
    </w:p>
    <w:p w:rsidR="007622A5" w:rsidRDefault="007622A5" w:rsidP="00142C92">
      <w:pPr>
        <w:spacing w:line="360" w:lineRule="auto"/>
        <w:contextualSpacing/>
        <w:jc w:val="both"/>
        <w:rPr>
          <w:rFonts w:ascii="Arial" w:hAnsi="Arial" w:cs="Arial"/>
        </w:rPr>
      </w:pPr>
      <w:r w:rsidRPr="007622A5">
        <w:rPr>
          <w:rFonts w:ascii="Arial" w:hAnsi="Arial" w:cs="Arial"/>
        </w:rPr>
        <w:t>Il paesaggio urbano di Pecco</w:t>
      </w:r>
      <w:r>
        <w:rPr>
          <w:rFonts w:ascii="Arial" w:hAnsi="Arial" w:cs="Arial"/>
        </w:rPr>
        <w:t xml:space="preserve"> presenta differenti cromie che si riscontrano sia sul patrimonio storico, sia su quello della trasformazione (1960-1980).</w:t>
      </w:r>
    </w:p>
    <w:p w:rsidR="000B04CE" w:rsidRDefault="007622A5" w:rsidP="00142C92">
      <w:pPr>
        <w:spacing w:line="360" w:lineRule="auto"/>
        <w:contextualSpacing/>
        <w:jc w:val="both"/>
        <w:rPr>
          <w:rFonts w:ascii="Arial" w:hAnsi="Arial" w:cs="Arial"/>
        </w:rPr>
      </w:pPr>
      <w:r>
        <w:rPr>
          <w:rFonts w:ascii="Arial" w:hAnsi="Arial" w:cs="Arial"/>
        </w:rPr>
        <w:t xml:space="preserve">Per l’elaborazione di entrambi gli abachi - raffigurati in tavola - sono stati analizzati </w:t>
      </w:r>
      <w:r w:rsidR="000B04CE">
        <w:rPr>
          <w:rFonts w:ascii="Arial" w:hAnsi="Arial" w:cs="Arial"/>
        </w:rPr>
        <w:t>le cromie frequenti, gli abbinamenti intonaco/ basamento, intonaco/cornici, arredo urbani e installazioni private ed infine i ferri e i legni.</w:t>
      </w:r>
    </w:p>
    <w:p w:rsidR="007622A5" w:rsidRDefault="000B04CE" w:rsidP="00142C92">
      <w:pPr>
        <w:spacing w:line="360" w:lineRule="auto"/>
        <w:contextualSpacing/>
        <w:jc w:val="both"/>
        <w:rPr>
          <w:rFonts w:ascii="Arial" w:hAnsi="Arial" w:cs="Arial"/>
        </w:rPr>
      </w:pPr>
      <w:r>
        <w:rPr>
          <w:rFonts w:ascii="Arial" w:hAnsi="Arial" w:cs="Arial"/>
        </w:rPr>
        <w:t xml:space="preserve">La tavolozza colori del patrimonio storico presenta colori e cromie frequenti </w:t>
      </w:r>
      <w:r w:rsidR="000325EA">
        <w:rPr>
          <w:rFonts w:ascii="Arial" w:hAnsi="Arial" w:cs="Arial"/>
        </w:rPr>
        <w:t>quali le gamme del giallo e del grigio, ciò è dovuto dal tipo d</w:t>
      </w:r>
      <w:r>
        <w:rPr>
          <w:rFonts w:ascii="Arial" w:hAnsi="Arial" w:cs="Arial"/>
        </w:rPr>
        <w:t>i</w:t>
      </w:r>
      <w:r w:rsidR="000325EA">
        <w:rPr>
          <w:rFonts w:ascii="Arial" w:hAnsi="Arial" w:cs="Arial"/>
        </w:rPr>
        <w:t xml:space="preserve"> materiali che venivano impi</w:t>
      </w:r>
      <w:r>
        <w:rPr>
          <w:rFonts w:ascii="Arial" w:hAnsi="Arial" w:cs="Arial"/>
        </w:rPr>
        <w:t>egati per fabbricare le costruzioni, le malte e le tinteggiature.</w:t>
      </w:r>
    </w:p>
    <w:p w:rsidR="000B04CE" w:rsidRDefault="000B04CE" w:rsidP="00142C92">
      <w:pPr>
        <w:spacing w:line="360" w:lineRule="auto"/>
        <w:contextualSpacing/>
        <w:jc w:val="both"/>
        <w:rPr>
          <w:rFonts w:ascii="Arial" w:hAnsi="Arial" w:cs="Arial"/>
        </w:rPr>
      </w:pPr>
      <w:r>
        <w:rPr>
          <w:rFonts w:ascii="Arial" w:hAnsi="Arial" w:cs="Arial"/>
        </w:rPr>
        <w:t>All’interno della tavolozza della trasformazione urbana dagli anni ’60 agli anni ’80 è possibile notare un evoluzione delle tinte che comprendono le cromie degli azzurri, del giallo, dei rossi, dei versi e dei bianchi.</w:t>
      </w:r>
    </w:p>
    <w:p w:rsidR="00142C92" w:rsidRPr="007622A5" w:rsidRDefault="00142C92" w:rsidP="00142C92">
      <w:pPr>
        <w:spacing w:line="360" w:lineRule="auto"/>
        <w:contextualSpacing/>
        <w:jc w:val="both"/>
        <w:rPr>
          <w:rFonts w:ascii="Arial" w:hAnsi="Arial" w:cs="Arial"/>
        </w:rPr>
      </w:pPr>
    </w:p>
    <w:p w:rsidR="00BD3F4A" w:rsidRPr="00BD3F4A" w:rsidRDefault="00BD3F4A" w:rsidP="00142C92">
      <w:pPr>
        <w:spacing w:line="360" w:lineRule="auto"/>
        <w:contextualSpacing/>
        <w:jc w:val="both"/>
        <w:rPr>
          <w:rFonts w:ascii="Arial" w:hAnsi="Arial" w:cs="Arial"/>
          <w:b/>
        </w:rPr>
      </w:pPr>
      <w:r w:rsidRPr="00BD3F4A">
        <w:rPr>
          <w:rFonts w:ascii="Arial" w:hAnsi="Arial" w:cs="Arial"/>
          <w:b/>
        </w:rPr>
        <w:t>Tav. 6 - Analisi mineralogico-petrografiche.</w:t>
      </w:r>
    </w:p>
    <w:p w:rsidR="00BD3F4A" w:rsidRPr="00BD3F4A" w:rsidRDefault="00BD3F4A" w:rsidP="00142C92">
      <w:pPr>
        <w:spacing w:line="360" w:lineRule="auto"/>
        <w:contextualSpacing/>
        <w:jc w:val="both"/>
        <w:rPr>
          <w:rFonts w:ascii="Arial" w:hAnsi="Arial" w:cs="Arial"/>
        </w:rPr>
      </w:pPr>
      <w:r w:rsidRPr="00BD3F4A">
        <w:rPr>
          <w:rFonts w:ascii="Arial" w:hAnsi="Arial" w:cs="Arial"/>
        </w:rPr>
        <w:t xml:space="preserve">Durante i sopralluoghi sono stati presi </w:t>
      </w:r>
      <w:r w:rsidR="008D2DF7">
        <w:rPr>
          <w:rFonts w:ascii="Arial" w:hAnsi="Arial" w:cs="Arial"/>
        </w:rPr>
        <w:t>var</w:t>
      </w:r>
      <w:r w:rsidRPr="00BD3F4A">
        <w:rPr>
          <w:rFonts w:ascii="Arial" w:hAnsi="Arial" w:cs="Arial"/>
        </w:rPr>
        <w:t>i campioni di intonaco e fatti analizzare in laboratorio, per poter capire quale tipo di materiali sono stati utilizzati per la formazione degli intonaci.</w:t>
      </w:r>
    </w:p>
    <w:p w:rsidR="00BD3F4A" w:rsidRPr="00BD3F4A" w:rsidRDefault="00BD3F4A" w:rsidP="00142C92">
      <w:pPr>
        <w:spacing w:line="360" w:lineRule="auto"/>
        <w:contextualSpacing/>
        <w:jc w:val="both"/>
        <w:rPr>
          <w:rFonts w:ascii="Arial" w:hAnsi="Arial" w:cs="Arial"/>
        </w:rPr>
      </w:pPr>
      <w:r w:rsidRPr="00BD3F4A">
        <w:rPr>
          <w:rFonts w:ascii="Arial" w:hAnsi="Arial" w:cs="Arial"/>
        </w:rPr>
        <w:t>Da un’indagine chimico-fisic</w:t>
      </w:r>
      <w:r w:rsidR="008D2DF7">
        <w:rPr>
          <w:rFonts w:ascii="Arial" w:hAnsi="Arial" w:cs="Arial"/>
        </w:rPr>
        <w:t>a</w:t>
      </w:r>
      <w:r w:rsidRPr="00BD3F4A">
        <w:rPr>
          <w:rFonts w:ascii="Arial" w:hAnsi="Arial" w:cs="Arial"/>
        </w:rPr>
        <w:t xml:space="preserve"> è possibile comprendere la composizione dell’intonaco storico in modo da individuare le tecniche e le modalità di intervento idonee alla sua conservazione.</w:t>
      </w:r>
    </w:p>
    <w:p w:rsidR="008D2DF7" w:rsidRDefault="008D2DF7" w:rsidP="00142C92">
      <w:pPr>
        <w:spacing w:line="360" w:lineRule="auto"/>
        <w:contextualSpacing/>
        <w:jc w:val="both"/>
        <w:rPr>
          <w:rFonts w:ascii="Arial" w:hAnsi="Arial" w:cs="Arial"/>
        </w:rPr>
      </w:pPr>
      <w:r>
        <w:rPr>
          <w:rFonts w:ascii="Arial" w:hAnsi="Arial" w:cs="Arial"/>
        </w:rPr>
        <w:t xml:space="preserve">I </w:t>
      </w:r>
      <w:r w:rsidR="00BD3F4A" w:rsidRPr="00BD3F4A">
        <w:rPr>
          <w:rFonts w:ascii="Arial" w:hAnsi="Arial" w:cs="Arial"/>
        </w:rPr>
        <w:t xml:space="preserve">campioni prelevati e preparati in sezioni di spessore di circa 30 µm, sono stati sottoposti a indagine petrografica mediante l’osservazione in luce trasmessa polarizzata con polarizzatore e con </w:t>
      </w:r>
      <w:proofErr w:type="spellStart"/>
      <w:r w:rsidR="00BD3F4A" w:rsidRPr="00BD3F4A">
        <w:rPr>
          <w:rFonts w:ascii="Arial" w:hAnsi="Arial" w:cs="Arial"/>
        </w:rPr>
        <w:t>nicols</w:t>
      </w:r>
      <w:proofErr w:type="spellEnd"/>
      <w:r w:rsidR="00BD3F4A" w:rsidRPr="00BD3F4A">
        <w:rPr>
          <w:rFonts w:ascii="Arial" w:hAnsi="Arial" w:cs="Arial"/>
        </w:rPr>
        <w:t xml:space="preserve"> incrociati.</w:t>
      </w:r>
    </w:p>
    <w:p w:rsidR="00BD3F4A" w:rsidRPr="00BD3F4A" w:rsidRDefault="00BD3F4A" w:rsidP="00142C92">
      <w:pPr>
        <w:spacing w:line="360" w:lineRule="auto"/>
        <w:contextualSpacing/>
        <w:jc w:val="both"/>
        <w:rPr>
          <w:rFonts w:ascii="Arial" w:hAnsi="Arial" w:cs="Arial"/>
        </w:rPr>
      </w:pPr>
      <w:r w:rsidRPr="00BD3F4A">
        <w:rPr>
          <w:rFonts w:ascii="Arial" w:hAnsi="Arial" w:cs="Arial"/>
        </w:rPr>
        <w:t>I principali parametri per individuare il tipo di impasto sono:</w:t>
      </w:r>
    </w:p>
    <w:p w:rsidR="00BD3F4A" w:rsidRPr="00BD3F4A" w:rsidRDefault="00BD3F4A" w:rsidP="00142C92">
      <w:pPr>
        <w:pStyle w:val="Paragrafoelenco"/>
        <w:numPr>
          <w:ilvl w:val="0"/>
          <w:numId w:val="11"/>
        </w:numPr>
        <w:spacing w:line="360" w:lineRule="auto"/>
        <w:jc w:val="both"/>
        <w:rPr>
          <w:rFonts w:ascii="Arial" w:hAnsi="Arial" w:cs="Arial"/>
        </w:rPr>
      </w:pPr>
      <w:proofErr w:type="spellStart"/>
      <w:r w:rsidRPr="00BD3F4A">
        <w:rPr>
          <w:rFonts w:ascii="Arial" w:hAnsi="Arial" w:cs="Arial"/>
        </w:rPr>
        <w:t>gralunometria</w:t>
      </w:r>
      <w:proofErr w:type="spellEnd"/>
      <w:r w:rsidRPr="00BD3F4A">
        <w:rPr>
          <w:rFonts w:ascii="Arial" w:hAnsi="Arial" w:cs="Arial"/>
        </w:rPr>
        <w:t>, classazione, forma, orientamento e composizioni dell’aggregato;</w:t>
      </w:r>
    </w:p>
    <w:p w:rsidR="00BD3F4A" w:rsidRPr="00BD3F4A" w:rsidRDefault="00BD3F4A" w:rsidP="00142C92">
      <w:pPr>
        <w:pStyle w:val="Paragrafoelenco"/>
        <w:numPr>
          <w:ilvl w:val="0"/>
          <w:numId w:val="11"/>
        </w:numPr>
        <w:spacing w:line="360" w:lineRule="auto"/>
        <w:jc w:val="both"/>
        <w:rPr>
          <w:rFonts w:ascii="Arial" w:hAnsi="Arial" w:cs="Arial"/>
        </w:rPr>
      </w:pPr>
      <w:r w:rsidRPr="00BD3F4A">
        <w:rPr>
          <w:rFonts w:ascii="Arial" w:hAnsi="Arial" w:cs="Arial"/>
        </w:rPr>
        <w:t>porosità;</w:t>
      </w:r>
    </w:p>
    <w:p w:rsidR="00BD3F4A" w:rsidRPr="00BD3F4A" w:rsidRDefault="00BD3F4A" w:rsidP="00142C92">
      <w:pPr>
        <w:pStyle w:val="Paragrafoelenco"/>
        <w:numPr>
          <w:ilvl w:val="0"/>
          <w:numId w:val="11"/>
        </w:numPr>
        <w:spacing w:line="360" w:lineRule="auto"/>
        <w:jc w:val="both"/>
        <w:rPr>
          <w:rFonts w:ascii="Arial" w:hAnsi="Arial" w:cs="Arial"/>
        </w:rPr>
      </w:pPr>
      <w:r w:rsidRPr="00BD3F4A">
        <w:rPr>
          <w:rFonts w:ascii="Arial" w:hAnsi="Arial" w:cs="Arial"/>
        </w:rPr>
        <w:t>struttura, tessitura e composizione della matrice.</w:t>
      </w:r>
    </w:p>
    <w:p w:rsidR="00BD3F4A" w:rsidRDefault="00BD3F4A" w:rsidP="00142C92">
      <w:pPr>
        <w:spacing w:line="360" w:lineRule="auto"/>
        <w:contextualSpacing/>
        <w:jc w:val="both"/>
        <w:rPr>
          <w:rFonts w:ascii="Arial" w:hAnsi="Arial" w:cs="Arial"/>
        </w:rPr>
      </w:pPr>
      <w:r w:rsidRPr="00BD3F4A">
        <w:rPr>
          <w:rFonts w:ascii="Arial" w:hAnsi="Arial" w:cs="Arial"/>
        </w:rPr>
        <w:t xml:space="preserve">In allegato vi sono le schede delle analisi </w:t>
      </w:r>
      <w:r w:rsidR="008D2DF7">
        <w:rPr>
          <w:rFonts w:ascii="Arial" w:hAnsi="Arial" w:cs="Arial"/>
        </w:rPr>
        <w:t>microscopiche dei campioni prelevati</w:t>
      </w:r>
      <w:r w:rsidRPr="00BD3F4A">
        <w:rPr>
          <w:rFonts w:ascii="Arial" w:hAnsi="Arial" w:cs="Arial"/>
        </w:rPr>
        <w:t>.</w:t>
      </w:r>
    </w:p>
    <w:p w:rsidR="00142C92" w:rsidRDefault="00142C92" w:rsidP="00142C92">
      <w:pPr>
        <w:spacing w:line="360" w:lineRule="auto"/>
        <w:contextualSpacing/>
        <w:jc w:val="both"/>
        <w:rPr>
          <w:rFonts w:ascii="Arial" w:hAnsi="Arial" w:cs="Arial"/>
        </w:rPr>
      </w:pPr>
    </w:p>
    <w:p w:rsidR="00BD3F4A" w:rsidRPr="00BD3F4A" w:rsidRDefault="00BD3F4A" w:rsidP="00142C92">
      <w:pPr>
        <w:spacing w:line="360" w:lineRule="auto"/>
        <w:contextualSpacing/>
        <w:jc w:val="both"/>
        <w:rPr>
          <w:rFonts w:ascii="Arial" w:hAnsi="Arial" w:cs="Arial"/>
          <w:b/>
        </w:rPr>
      </w:pPr>
      <w:r w:rsidRPr="00BD3F4A">
        <w:rPr>
          <w:rFonts w:ascii="Arial" w:hAnsi="Arial" w:cs="Arial"/>
          <w:b/>
        </w:rPr>
        <w:t xml:space="preserve">Tav. </w:t>
      </w:r>
      <w:r>
        <w:rPr>
          <w:rFonts w:ascii="Arial" w:hAnsi="Arial" w:cs="Arial"/>
          <w:b/>
        </w:rPr>
        <w:t>7</w:t>
      </w:r>
      <w:r w:rsidRPr="00BD3F4A">
        <w:rPr>
          <w:rFonts w:ascii="Arial" w:hAnsi="Arial" w:cs="Arial"/>
          <w:b/>
        </w:rPr>
        <w:t xml:space="preserve"> </w:t>
      </w:r>
      <w:r>
        <w:rPr>
          <w:rFonts w:ascii="Arial" w:hAnsi="Arial" w:cs="Arial"/>
          <w:b/>
        </w:rPr>
        <w:t>–</w:t>
      </w:r>
      <w:r w:rsidRPr="00BD3F4A">
        <w:rPr>
          <w:rFonts w:ascii="Arial" w:hAnsi="Arial" w:cs="Arial"/>
          <w:b/>
        </w:rPr>
        <w:t xml:space="preserve"> </w:t>
      </w:r>
      <w:r>
        <w:rPr>
          <w:rFonts w:ascii="Arial" w:hAnsi="Arial" w:cs="Arial"/>
          <w:b/>
        </w:rPr>
        <w:t>Gli oggetti della scena urbana</w:t>
      </w:r>
    </w:p>
    <w:p w:rsidR="00BD3F4A" w:rsidRDefault="00D72BCC" w:rsidP="00142C92">
      <w:pPr>
        <w:spacing w:line="360" w:lineRule="auto"/>
        <w:contextualSpacing/>
        <w:jc w:val="both"/>
        <w:rPr>
          <w:rFonts w:ascii="Arial" w:hAnsi="Arial" w:cs="Arial"/>
        </w:rPr>
      </w:pPr>
      <w:r>
        <w:rPr>
          <w:rFonts w:ascii="Arial" w:hAnsi="Arial" w:cs="Arial"/>
        </w:rPr>
        <w:t xml:space="preserve">Gli oggetto di arredo urbano, nel loro insieme, caratterizzano la scena urbana. </w:t>
      </w:r>
      <w:r w:rsidR="00D27B14">
        <w:rPr>
          <w:rFonts w:ascii="Arial" w:hAnsi="Arial" w:cs="Arial"/>
        </w:rPr>
        <w:t>La loro corretta progettazione -</w:t>
      </w:r>
      <w:r>
        <w:rPr>
          <w:rFonts w:ascii="Arial" w:hAnsi="Arial" w:cs="Arial"/>
        </w:rPr>
        <w:t xml:space="preserve"> che deve avvenire in un’ottica di coralità e coerenza con le caratteristiche </w:t>
      </w:r>
      <w:r w:rsidR="00D27B14">
        <w:rPr>
          <w:rFonts w:ascii="Arial" w:hAnsi="Arial" w:cs="Arial"/>
        </w:rPr>
        <w:lastRenderedPageBreak/>
        <w:t>tipologiche del tessuto urbano in cui si inseriscono - è un fattore imprescindibile per concretizzare il senso di identità del luogo insito negli ambiti di città antica.</w:t>
      </w:r>
    </w:p>
    <w:p w:rsidR="00D27B14" w:rsidRDefault="00D27B14" w:rsidP="00142C92">
      <w:pPr>
        <w:spacing w:line="360" w:lineRule="auto"/>
        <w:contextualSpacing/>
        <w:jc w:val="both"/>
        <w:rPr>
          <w:rFonts w:ascii="Arial" w:hAnsi="Arial" w:cs="Arial"/>
        </w:rPr>
      </w:pPr>
      <w:r>
        <w:rPr>
          <w:rFonts w:ascii="Arial" w:hAnsi="Arial" w:cs="Arial"/>
        </w:rPr>
        <w:t>A tal modo si sono valutate le azioni da effettuare su un abaco di elementi di interesse per la scena urbana di Pecco quali le pavimentazioni, le recinzioni l’illuminazione pubblica e privata, le installazioni private (tende, elementi tecnologici), le fioriere, le panchine, le fontane, le affissioni, i raccoglitori di rifiuti, ecc.</w:t>
      </w:r>
    </w:p>
    <w:p w:rsidR="00D27B14" w:rsidRPr="00BD3F4A" w:rsidRDefault="00D27B14" w:rsidP="00142C92">
      <w:pPr>
        <w:spacing w:line="360" w:lineRule="auto"/>
        <w:contextualSpacing/>
        <w:jc w:val="both"/>
        <w:rPr>
          <w:rFonts w:ascii="Arial" w:hAnsi="Arial" w:cs="Arial"/>
        </w:rPr>
      </w:pPr>
      <w:r>
        <w:rPr>
          <w:rFonts w:ascii="Arial" w:hAnsi="Arial" w:cs="Arial"/>
        </w:rPr>
        <w:t>Nel corso del tempo si sono succeduti numerosi interventi che rispondono a necessità diverse che devono essere oggetto di azioni regolamentari e di riprogettazione, al fine di sviluppare un’immagine coerente degli spazi pubblici, in armonia con gli spazi privati con cui direttamente si relazionano.</w:t>
      </w:r>
    </w:p>
    <w:p w:rsidR="0096160E" w:rsidRPr="00AE0D91" w:rsidRDefault="0096160E" w:rsidP="00AE0D91">
      <w:pPr>
        <w:pStyle w:val="Titolo2"/>
        <w:numPr>
          <w:ilvl w:val="1"/>
          <w:numId w:val="1"/>
        </w:numPr>
        <w:spacing w:before="120" w:after="120" w:line="360" w:lineRule="auto"/>
        <w:jc w:val="both"/>
        <w:rPr>
          <w:rFonts w:ascii="Arial" w:hAnsi="Arial" w:cs="Arial"/>
          <w:sz w:val="24"/>
          <w:szCs w:val="24"/>
        </w:rPr>
      </w:pPr>
      <w:r w:rsidRPr="00AE0D91">
        <w:rPr>
          <w:rFonts w:ascii="Arial" w:hAnsi="Arial" w:cs="Arial"/>
          <w:sz w:val="24"/>
          <w:szCs w:val="24"/>
        </w:rPr>
        <w:t>Quadro Propositivo</w:t>
      </w:r>
      <w:bookmarkEnd w:id="10"/>
    </w:p>
    <w:p w:rsidR="00BD3F4A" w:rsidRPr="00BD3F4A" w:rsidRDefault="00BD3F4A" w:rsidP="00142C92">
      <w:pPr>
        <w:spacing w:line="360" w:lineRule="auto"/>
        <w:contextualSpacing/>
        <w:jc w:val="both"/>
        <w:rPr>
          <w:rFonts w:ascii="Arial" w:hAnsi="Arial" w:cs="Arial"/>
          <w:b/>
        </w:rPr>
      </w:pPr>
      <w:bookmarkStart w:id="11" w:name="_Toc467852365"/>
      <w:r w:rsidRPr="00BD3F4A">
        <w:rPr>
          <w:rFonts w:ascii="Arial" w:hAnsi="Arial" w:cs="Arial"/>
          <w:b/>
        </w:rPr>
        <w:t>Tav. 8 - L’identità del luogo: indicazione di tecniche e metodologie da adottare.</w:t>
      </w:r>
    </w:p>
    <w:p w:rsidR="00BD3F4A" w:rsidRPr="00BD3F4A" w:rsidRDefault="00BD3F4A" w:rsidP="00142C92">
      <w:pPr>
        <w:spacing w:line="360" w:lineRule="auto"/>
        <w:contextualSpacing/>
        <w:jc w:val="both"/>
        <w:rPr>
          <w:rFonts w:ascii="Arial" w:hAnsi="Arial" w:cs="Arial"/>
        </w:rPr>
      </w:pPr>
      <w:r w:rsidRPr="00BD3F4A">
        <w:rPr>
          <w:rFonts w:ascii="Arial" w:hAnsi="Arial" w:cs="Arial"/>
        </w:rPr>
        <w:t>La tavola indica le metodologie da evitare in caso di ristrutturazione o restauro dei paramenti.</w:t>
      </w:r>
    </w:p>
    <w:p w:rsidR="00BD3F4A" w:rsidRPr="00BD3F4A" w:rsidRDefault="00BD3F4A" w:rsidP="00142C92">
      <w:pPr>
        <w:spacing w:line="360" w:lineRule="auto"/>
        <w:contextualSpacing/>
        <w:jc w:val="both"/>
        <w:rPr>
          <w:rFonts w:ascii="Arial" w:hAnsi="Arial" w:cs="Arial"/>
        </w:rPr>
      </w:pPr>
      <w:r w:rsidRPr="00BD3F4A">
        <w:rPr>
          <w:rFonts w:ascii="Arial" w:hAnsi="Arial" w:cs="Arial"/>
        </w:rPr>
        <w:t>Sono stat</w:t>
      </w:r>
      <w:r w:rsidR="008D2DF7">
        <w:rPr>
          <w:rFonts w:ascii="Arial" w:hAnsi="Arial" w:cs="Arial"/>
        </w:rPr>
        <w:t>e presentate</w:t>
      </w:r>
      <w:r w:rsidRPr="00BD3F4A">
        <w:rPr>
          <w:rFonts w:ascii="Arial" w:hAnsi="Arial" w:cs="Arial"/>
        </w:rPr>
        <w:t xml:space="preserve"> le regole generali, le tecniche incompatibili e le azioni da evitare.</w:t>
      </w:r>
    </w:p>
    <w:p w:rsidR="00BD3F4A" w:rsidRPr="00BD3F4A" w:rsidRDefault="00BD3F4A" w:rsidP="00142C92">
      <w:pPr>
        <w:spacing w:line="360" w:lineRule="auto"/>
        <w:contextualSpacing/>
        <w:jc w:val="both"/>
        <w:rPr>
          <w:rFonts w:ascii="Arial" w:hAnsi="Arial" w:cs="Arial"/>
          <w:u w:val="single"/>
        </w:rPr>
      </w:pPr>
      <w:r w:rsidRPr="00BD3F4A">
        <w:rPr>
          <w:rFonts w:ascii="Arial" w:hAnsi="Arial" w:cs="Arial"/>
          <w:u w:val="single"/>
        </w:rPr>
        <w:t>Regole generali:</w:t>
      </w:r>
    </w:p>
    <w:p w:rsidR="00BD3F4A" w:rsidRPr="00BD3F4A" w:rsidRDefault="00BD3F4A" w:rsidP="00142C92">
      <w:pPr>
        <w:pStyle w:val="Paragrafoelenco"/>
        <w:numPr>
          <w:ilvl w:val="0"/>
          <w:numId w:val="12"/>
        </w:numPr>
        <w:spacing w:line="360" w:lineRule="auto"/>
        <w:jc w:val="both"/>
        <w:rPr>
          <w:rFonts w:ascii="Arial" w:hAnsi="Arial" w:cs="Arial"/>
        </w:rPr>
      </w:pPr>
      <w:r w:rsidRPr="00BD3F4A">
        <w:rPr>
          <w:rFonts w:ascii="Arial" w:hAnsi="Arial" w:cs="Arial"/>
        </w:rPr>
        <w:t>I ritrovamenti di tracce o finiture storiche e l’impiego di tecniche originarie determina le procedure di cantiere, poiché vincola la scelta delle tecniche corrette da impiegare e le modalità operative compatibili e riconducibili a quelle originarie.</w:t>
      </w:r>
    </w:p>
    <w:p w:rsidR="00BD3F4A" w:rsidRPr="00BD3F4A" w:rsidRDefault="00BD3F4A" w:rsidP="00142C92">
      <w:pPr>
        <w:pStyle w:val="Paragrafoelenco"/>
        <w:numPr>
          <w:ilvl w:val="0"/>
          <w:numId w:val="12"/>
        </w:numPr>
        <w:spacing w:line="360" w:lineRule="auto"/>
        <w:jc w:val="both"/>
        <w:rPr>
          <w:rFonts w:ascii="Arial" w:hAnsi="Arial" w:cs="Arial"/>
        </w:rPr>
      </w:pPr>
      <w:r w:rsidRPr="00BD3F4A">
        <w:rPr>
          <w:rFonts w:ascii="Arial" w:hAnsi="Arial" w:cs="Arial"/>
        </w:rPr>
        <w:t>Nel caso in cui durante gli interventi di restauro emergessero elementi identitari dell’edificio e del contesto circostante, la procedura di cantiere deve prevedere il restauro e l’integrazione di tali elementi attraverso l’uso di tecniche e materiali compatibili.</w:t>
      </w:r>
    </w:p>
    <w:p w:rsidR="00BD3F4A" w:rsidRPr="00BD3F4A" w:rsidRDefault="00BD3F4A" w:rsidP="00142C92">
      <w:pPr>
        <w:spacing w:line="360" w:lineRule="auto"/>
        <w:contextualSpacing/>
        <w:jc w:val="both"/>
        <w:rPr>
          <w:rFonts w:ascii="Arial" w:hAnsi="Arial" w:cs="Arial"/>
          <w:u w:val="single"/>
        </w:rPr>
      </w:pPr>
      <w:r w:rsidRPr="00BD3F4A">
        <w:rPr>
          <w:rFonts w:ascii="Arial" w:hAnsi="Arial" w:cs="Arial"/>
          <w:u w:val="single"/>
        </w:rPr>
        <w:t>Tecniche incompatibili per paramenti murari e lapidei:</w:t>
      </w:r>
    </w:p>
    <w:p w:rsidR="00BD3F4A" w:rsidRPr="00BD3F4A" w:rsidRDefault="00BD3F4A" w:rsidP="00142C92">
      <w:pPr>
        <w:pStyle w:val="Paragrafoelenco"/>
        <w:numPr>
          <w:ilvl w:val="0"/>
          <w:numId w:val="13"/>
        </w:numPr>
        <w:spacing w:line="360" w:lineRule="auto"/>
        <w:jc w:val="both"/>
        <w:rPr>
          <w:rFonts w:ascii="Arial" w:hAnsi="Arial" w:cs="Arial"/>
        </w:rPr>
      </w:pPr>
      <w:r w:rsidRPr="00BD3F4A">
        <w:rPr>
          <w:rFonts w:ascii="Arial" w:hAnsi="Arial" w:cs="Arial"/>
        </w:rPr>
        <w:t>Evitare l’utilizzo di sabbiatura ad alta pressione per quanto riguarda la tecnica di pulizia poiché risulta essere invasiva sui paramenti.</w:t>
      </w:r>
    </w:p>
    <w:p w:rsidR="00BD3F4A" w:rsidRPr="00BD3F4A" w:rsidRDefault="00BD3F4A" w:rsidP="00142C92">
      <w:pPr>
        <w:pStyle w:val="Paragrafoelenco"/>
        <w:numPr>
          <w:ilvl w:val="0"/>
          <w:numId w:val="13"/>
        </w:numPr>
        <w:spacing w:line="360" w:lineRule="auto"/>
        <w:jc w:val="both"/>
        <w:rPr>
          <w:rFonts w:ascii="Arial" w:hAnsi="Arial" w:cs="Arial"/>
        </w:rPr>
      </w:pPr>
      <w:r w:rsidRPr="00BD3F4A">
        <w:rPr>
          <w:rFonts w:ascii="Arial" w:hAnsi="Arial" w:cs="Arial"/>
        </w:rPr>
        <w:t>Evitare l’uso del cemento poiché questo risulta avere una composizione chimica differente dalla vecchia calce. Le principali ragioni di incompatibilità sono:</w:t>
      </w:r>
    </w:p>
    <w:p w:rsidR="00BD3F4A" w:rsidRPr="00BD3F4A" w:rsidRDefault="00BD3F4A" w:rsidP="00142C92">
      <w:pPr>
        <w:pStyle w:val="Paragrafoelenco"/>
        <w:numPr>
          <w:ilvl w:val="1"/>
          <w:numId w:val="13"/>
        </w:numPr>
        <w:spacing w:line="360" w:lineRule="auto"/>
        <w:jc w:val="both"/>
        <w:rPr>
          <w:rFonts w:ascii="Arial" w:hAnsi="Arial" w:cs="Arial"/>
        </w:rPr>
      </w:pPr>
      <w:r w:rsidRPr="00BD3F4A">
        <w:rPr>
          <w:rFonts w:ascii="Arial" w:hAnsi="Arial" w:cs="Arial"/>
        </w:rPr>
        <w:t xml:space="preserve">differenti resistenze meccaniche dell’odierno cemento </w:t>
      </w:r>
      <w:r w:rsidR="008D2DF7">
        <w:rPr>
          <w:rFonts w:ascii="Arial" w:hAnsi="Arial" w:cs="Arial"/>
        </w:rPr>
        <w:t>rispetto al</w:t>
      </w:r>
      <w:r w:rsidRPr="00BD3F4A">
        <w:rPr>
          <w:rFonts w:ascii="Arial" w:hAnsi="Arial" w:cs="Arial"/>
        </w:rPr>
        <w:t>la vecchia calce;</w:t>
      </w:r>
    </w:p>
    <w:p w:rsidR="00BD3F4A" w:rsidRPr="00BD3F4A" w:rsidRDefault="00BD3F4A" w:rsidP="00142C92">
      <w:pPr>
        <w:pStyle w:val="Paragrafoelenco"/>
        <w:numPr>
          <w:ilvl w:val="1"/>
          <w:numId w:val="13"/>
        </w:numPr>
        <w:spacing w:line="360" w:lineRule="auto"/>
        <w:jc w:val="both"/>
        <w:rPr>
          <w:rFonts w:ascii="Arial" w:hAnsi="Arial" w:cs="Arial"/>
        </w:rPr>
      </w:pPr>
      <w:r w:rsidRPr="00BD3F4A">
        <w:rPr>
          <w:rFonts w:ascii="Arial" w:hAnsi="Arial" w:cs="Arial"/>
        </w:rPr>
        <w:t>discontinuità di comportamento nella struttura muraria;</w:t>
      </w:r>
    </w:p>
    <w:p w:rsidR="00BD3F4A" w:rsidRPr="00BD3F4A" w:rsidRDefault="00BD3F4A" w:rsidP="00142C92">
      <w:pPr>
        <w:pStyle w:val="Paragrafoelenco"/>
        <w:numPr>
          <w:ilvl w:val="1"/>
          <w:numId w:val="13"/>
        </w:numPr>
        <w:spacing w:line="360" w:lineRule="auto"/>
        <w:jc w:val="both"/>
        <w:rPr>
          <w:rFonts w:ascii="Arial" w:hAnsi="Arial" w:cs="Arial"/>
        </w:rPr>
      </w:pPr>
      <w:r w:rsidRPr="00BD3F4A">
        <w:rPr>
          <w:rFonts w:ascii="Arial" w:hAnsi="Arial" w:cs="Arial"/>
        </w:rPr>
        <w:t>la malta cementizia è meno permeabile al passaggio dell’acqua rispetto al pietrame o mattone;</w:t>
      </w:r>
    </w:p>
    <w:p w:rsidR="00BD3F4A" w:rsidRPr="00BD3F4A" w:rsidRDefault="00BD3F4A" w:rsidP="00142C92">
      <w:pPr>
        <w:pStyle w:val="Paragrafoelenco"/>
        <w:numPr>
          <w:ilvl w:val="1"/>
          <w:numId w:val="13"/>
        </w:numPr>
        <w:spacing w:line="360" w:lineRule="auto"/>
        <w:jc w:val="both"/>
        <w:rPr>
          <w:rFonts w:ascii="Arial" w:hAnsi="Arial" w:cs="Arial"/>
        </w:rPr>
      </w:pPr>
      <w:r w:rsidRPr="00BD3F4A">
        <w:rPr>
          <w:rFonts w:ascii="Arial" w:hAnsi="Arial" w:cs="Arial"/>
        </w:rPr>
        <w:t>un intonaco di malta cementizia è meno traspirante di uno a base di calce;</w:t>
      </w:r>
    </w:p>
    <w:p w:rsidR="00BD3F4A" w:rsidRPr="00BD3F4A" w:rsidRDefault="00BD3F4A" w:rsidP="00142C92">
      <w:pPr>
        <w:pStyle w:val="Paragrafoelenco"/>
        <w:numPr>
          <w:ilvl w:val="0"/>
          <w:numId w:val="13"/>
        </w:numPr>
        <w:spacing w:line="360" w:lineRule="auto"/>
        <w:jc w:val="both"/>
        <w:rPr>
          <w:rFonts w:ascii="Arial" w:hAnsi="Arial" w:cs="Arial"/>
        </w:rPr>
      </w:pPr>
      <w:r w:rsidRPr="00BD3F4A">
        <w:rPr>
          <w:rFonts w:ascii="Arial" w:hAnsi="Arial" w:cs="Arial"/>
        </w:rPr>
        <w:t xml:space="preserve">Evitare l’applicazione di </w:t>
      </w:r>
      <w:proofErr w:type="spellStart"/>
      <w:r w:rsidRPr="00BD3F4A">
        <w:rPr>
          <w:rFonts w:ascii="Arial" w:hAnsi="Arial" w:cs="Arial"/>
        </w:rPr>
        <w:t>tonachini</w:t>
      </w:r>
      <w:proofErr w:type="spellEnd"/>
      <w:r w:rsidRPr="00BD3F4A">
        <w:rPr>
          <w:rFonts w:ascii="Arial" w:hAnsi="Arial" w:cs="Arial"/>
        </w:rPr>
        <w:t xml:space="preserve"> a base plastica o sintetica per i rivestimenti murari, poiché sono materiali chimicamente incompatibili co</w:t>
      </w:r>
      <w:r w:rsidR="008D2DF7">
        <w:rPr>
          <w:rFonts w:ascii="Arial" w:hAnsi="Arial" w:cs="Arial"/>
        </w:rPr>
        <w:t>n il materiale edilizio storico</w:t>
      </w:r>
      <w:r w:rsidRPr="00BD3F4A">
        <w:rPr>
          <w:rFonts w:ascii="Arial" w:hAnsi="Arial" w:cs="Arial"/>
        </w:rPr>
        <w:t xml:space="preserve"> e spesso provocano fenomeni di degrado, quali:</w:t>
      </w:r>
    </w:p>
    <w:p w:rsidR="00BD3F4A" w:rsidRPr="00BD3F4A" w:rsidRDefault="00BD3F4A" w:rsidP="00142C92">
      <w:pPr>
        <w:pStyle w:val="Paragrafoelenco"/>
        <w:numPr>
          <w:ilvl w:val="1"/>
          <w:numId w:val="13"/>
        </w:numPr>
        <w:spacing w:line="360" w:lineRule="auto"/>
        <w:jc w:val="both"/>
        <w:rPr>
          <w:rFonts w:ascii="Arial" w:hAnsi="Arial" w:cs="Arial"/>
        </w:rPr>
      </w:pPr>
      <w:r w:rsidRPr="00BD3F4A">
        <w:rPr>
          <w:rFonts w:ascii="Arial" w:hAnsi="Arial" w:cs="Arial"/>
        </w:rPr>
        <w:lastRenderedPageBreak/>
        <w:t>l’umidità, che agisce sotto forma di vapore acqueo attraverso la pittura (es. umidità da risalita) creando rigonfiamenti e distacchi dell’intonaco;</w:t>
      </w:r>
    </w:p>
    <w:p w:rsidR="00BD3F4A" w:rsidRPr="00BD3F4A" w:rsidRDefault="00BD3F4A" w:rsidP="00142C92">
      <w:pPr>
        <w:pStyle w:val="Paragrafoelenco"/>
        <w:numPr>
          <w:ilvl w:val="1"/>
          <w:numId w:val="13"/>
        </w:numPr>
        <w:spacing w:line="360" w:lineRule="auto"/>
        <w:jc w:val="both"/>
        <w:rPr>
          <w:rFonts w:ascii="Arial" w:hAnsi="Arial" w:cs="Arial"/>
        </w:rPr>
      </w:pPr>
      <w:r w:rsidRPr="00BD3F4A">
        <w:rPr>
          <w:rFonts w:ascii="Arial" w:hAnsi="Arial" w:cs="Arial"/>
        </w:rPr>
        <w:t>gli agenti atmosferici creano un graduale deterioramento della facciata come la disgregazione dello strato di finitura e la formazione di muffe.</w:t>
      </w:r>
    </w:p>
    <w:p w:rsidR="00BD3F4A" w:rsidRPr="00BD3F4A" w:rsidRDefault="00BD3F4A" w:rsidP="00142C92">
      <w:pPr>
        <w:pStyle w:val="Paragrafoelenco"/>
        <w:numPr>
          <w:ilvl w:val="0"/>
          <w:numId w:val="13"/>
        </w:numPr>
        <w:spacing w:line="360" w:lineRule="auto"/>
        <w:jc w:val="both"/>
        <w:rPr>
          <w:rFonts w:ascii="Arial" w:hAnsi="Arial" w:cs="Arial"/>
        </w:rPr>
      </w:pPr>
      <w:r w:rsidRPr="00BD3F4A">
        <w:rPr>
          <w:rFonts w:ascii="Arial" w:hAnsi="Arial" w:cs="Arial"/>
        </w:rPr>
        <w:t>Evitare l’applicazione di tinteggiature a base plastica e sintetica poiché non sono materiali traspiranti e sono limitati nel tempo. Tra le forme di degrado più frequenti c’è l’esfoliazione dell’intonaco.</w:t>
      </w:r>
    </w:p>
    <w:p w:rsidR="00BD3F4A" w:rsidRPr="00BD3F4A" w:rsidRDefault="00BD3F4A" w:rsidP="00142C92">
      <w:pPr>
        <w:spacing w:line="360" w:lineRule="auto"/>
        <w:contextualSpacing/>
        <w:jc w:val="both"/>
        <w:rPr>
          <w:rFonts w:ascii="Arial" w:hAnsi="Arial" w:cs="Arial"/>
          <w:u w:val="single"/>
        </w:rPr>
      </w:pPr>
      <w:r w:rsidRPr="00BD3F4A">
        <w:rPr>
          <w:rFonts w:ascii="Arial" w:hAnsi="Arial" w:cs="Arial"/>
          <w:u w:val="single"/>
        </w:rPr>
        <w:t>Azioni da evitare:</w:t>
      </w:r>
    </w:p>
    <w:p w:rsidR="00BD3F4A" w:rsidRPr="00BD3F4A" w:rsidRDefault="00BD3F4A" w:rsidP="00142C92">
      <w:pPr>
        <w:pStyle w:val="Paragrafoelenco"/>
        <w:numPr>
          <w:ilvl w:val="0"/>
          <w:numId w:val="14"/>
        </w:numPr>
        <w:spacing w:line="360" w:lineRule="auto"/>
        <w:jc w:val="both"/>
        <w:rPr>
          <w:rFonts w:ascii="Arial" w:hAnsi="Arial" w:cs="Arial"/>
        </w:rPr>
      </w:pPr>
      <w:r w:rsidRPr="00BD3F4A">
        <w:rPr>
          <w:rFonts w:ascii="Arial" w:hAnsi="Arial" w:cs="Arial"/>
        </w:rPr>
        <w:t>tinteggiature su materiali lapidei o</w:t>
      </w:r>
      <w:r w:rsidR="008D2DF7">
        <w:rPr>
          <w:rFonts w:ascii="Arial" w:hAnsi="Arial" w:cs="Arial"/>
        </w:rPr>
        <w:t xml:space="preserve"> su</w:t>
      </w:r>
      <w:r w:rsidRPr="00BD3F4A">
        <w:rPr>
          <w:rFonts w:ascii="Arial" w:hAnsi="Arial" w:cs="Arial"/>
        </w:rPr>
        <w:t xml:space="preserve"> tutti gli elementi destinati in origine a rimanere a vista;</w:t>
      </w:r>
    </w:p>
    <w:p w:rsidR="00BD3F4A" w:rsidRPr="00BD3F4A" w:rsidRDefault="00BD3F4A" w:rsidP="00142C92">
      <w:pPr>
        <w:pStyle w:val="Paragrafoelenco"/>
        <w:numPr>
          <w:ilvl w:val="0"/>
          <w:numId w:val="14"/>
        </w:numPr>
        <w:spacing w:line="360" w:lineRule="auto"/>
        <w:jc w:val="both"/>
        <w:rPr>
          <w:rFonts w:ascii="Arial" w:hAnsi="Arial" w:cs="Arial"/>
        </w:rPr>
      </w:pPr>
      <w:r w:rsidRPr="00BD3F4A">
        <w:rPr>
          <w:rFonts w:ascii="Arial" w:hAnsi="Arial" w:cs="Arial"/>
        </w:rPr>
        <w:t>utilizzo di prodotti vernicianti sintetici;</w:t>
      </w:r>
    </w:p>
    <w:p w:rsidR="00BD3F4A" w:rsidRPr="00BD3F4A" w:rsidRDefault="00BD3F4A" w:rsidP="00142C92">
      <w:pPr>
        <w:pStyle w:val="Paragrafoelenco"/>
        <w:numPr>
          <w:ilvl w:val="0"/>
          <w:numId w:val="14"/>
        </w:numPr>
        <w:spacing w:line="360" w:lineRule="auto"/>
        <w:jc w:val="both"/>
        <w:rPr>
          <w:rFonts w:ascii="Arial" w:hAnsi="Arial" w:cs="Arial"/>
        </w:rPr>
      </w:pPr>
      <w:r w:rsidRPr="00BD3F4A">
        <w:rPr>
          <w:rFonts w:ascii="Arial" w:hAnsi="Arial" w:cs="Arial"/>
        </w:rPr>
        <w:t>operazioni di occultamento dei decori originali;</w:t>
      </w:r>
    </w:p>
    <w:p w:rsidR="00BD3F4A" w:rsidRPr="00BD3F4A" w:rsidRDefault="00BD3F4A" w:rsidP="00142C92">
      <w:pPr>
        <w:pStyle w:val="Paragrafoelenco"/>
        <w:numPr>
          <w:ilvl w:val="0"/>
          <w:numId w:val="14"/>
        </w:numPr>
        <w:spacing w:line="360" w:lineRule="auto"/>
        <w:jc w:val="both"/>
        <w:rPr>
          <w:rFonts w:ascii="Arial" w:hAnsi="Arial" w:cs="Arial"/>
        </w:rPr>
      </w:pPr>
      <w:r w:rsidRPr="00BD3F4A">
        <w:rPr>
          <w:rFonts w:ascii="Arial" w:hAnsi="Arial" w:cs="Arial"/>
        </w:rPr>
        <w:t>tinteggiare con colori differenti una facciata unitaria;</w:t>
      </w:r>
    </w:p>
    <w:p w:rsidR="00BD3F4A" w:rsidRPr="00BD3F4A" w:rsidRDefault="00BD3F4A" w:rsidP="00142C92">
      <w:pPr>
        <w:pStyle w:val="Paragrafoelenco"/>
        <w:numPr>
          <w:ilvl w:val="0"/>
          <w:numId w:val="14"/>
        </w:numPr>
        <w:spacing w:line="360" w:lineRule="auto"/>
        <w:jc w:val="both"/>
        <w:rPr>
          <w:rFonts w:ascii="Arial" w:hAnsi="Arial" w:cs="Arial"/>
        </w:rPr>
      </w:pPr>
      <w:r w:rsidRPr="00BD3F4A">
        <w:rPr>
          <w:rFonts w:ascii="Arial" w:hAnsi="Arial" w:cs="Arial"/>
        </w:rPr>
        <w:t>Impiego del laterizio, del cemento o della stuccatura per paramenti lapidei originali;</w:t>
      </w:r>
    </w:p>
    <w:p w:rsidR="00BD3F4A" w:rsidRPr="00BD3F4A" w:rsidRDefault="008D2DF7" w:rsidP="00142C92">
      <w:pPr>
        <w:pStyle w:val="Paragrafoelenco"/>
        <w:numPr>
          <w:ilvl w:val="0"/>
          <w:numId w:val="14"/>
        </w:numPr>
        <w:spacing w:line="360" w:lineRule="auto"/>
        <w:jc w:val="both"/>
        <w:rPr>
          <w:rFonts w:ascii="Arial" w:hAnsi="Arial" w:cs="Arial"/>
        </w:rPr>
      </w:pPr>
      <w:r>
        <w:rPr>
          <w:rFonts w:ascii="Arial" w:hAnsi="Arial" w:cs="Arial"/>
        </w:rPr>
        <w:t>t</w:t>
      </w:r>
      <w:r w:rsidR="00BD3F4A" w:rsidRPr="00BD3F4A">
        <w:rPr>
          <w:rFonts w:ascii="Arial" w:hAnsi="Arial" w:cs="Arial"/>
        </w:rPr>
        <w:t>integgiature parziali o consolidamenti di parti pericolanti.</w:t>
      </w:r>
    </w:p>
    <w:p w:rsidR="00BD3F4A" w:rsidRPr="00BD3F4A" w:rsidRDefault="00BD3F4A" w:rsidP="00142C92">
      <w:pPr>
        <w:spacing w:line="360" w:lineRule="auto"/>
        <w:contextualSpacing/>
        <w:jc w:val="both"/>
        <w:rPr>
          <w:rFonts w:ascii="Arial" w:hAnsi="Arial" w:cs="Arial"/>
        </w:rPr>
      </w:pPr>
      <w:r w:rsidRPr="00BD3F4A">
        <w:rPr>
          <w:rFonts w:ascii="Arial" w:hAnsi="Arial" w:cs="Arial"/>
          <w:b/>
        </w:rPr>
        <w:t>Tav. 9 - Recupero delle facciate: indicazioni e applicazioni specifiche per le tecniche originarie.</w:t>
      </w:r>
    </w:p>
    <w:p w:rsidR="00BD3F4A" w:rsidRPr="00BD3F4A" w:rsidRDefault="00BD3F4A" w:rsidP="00142C92">
      <w:pPr>
        <w:spacing w:line="360" w:lineRule="auto"/>
        <w:contextualSpacing/>
        <w:jc w:val="both"/>
        <w:rPr>
          <w:rFonts w:ascii="Arial" w:hAnsi="Arial" w:cs="Arial"/>
        </w:rPr>
      </w:pPr>
      <w:r w:rsidRPr="00BD3F4A">
        <w:rPr>
          <w:rFonts w:ascii="Arial" w:hAnsi="Arial" w:cs="Arial"/>
        </w:rPr>
        <w:t>La tavola presenta le principali procedure riguardo le diverse applicazioni delle tecniche pittoriche esistenti visualizzate nella tavola 3.</w:t>
      </w:r>
    </w:p>
    <w:p w:rsidR="00BD3F4A" w:rsidRPr="00BD3F4A" w:rsidRDefault="00BD3F4A" w:rsidP="00142C92">
      <w:pPr>
        <w:spacing w:line="360" w:lineRule="auto"/>
        <w:contextualSpacing/>
        <w:jc w:val="both"/>
        <w:rPr>
          <w:rFonts w:ascii="Arial" w:hAnsi="Arial" w:cs="Arial"/>
        </w:rPr>
      </w:pPr>
      <w:r w:rsidRPr="00BD3F4A">
        <w:rPr>
          <w:rFonts w:ascii="Arial" w:hAnsi="Arial" w:cs="Arial"/>
        </w:rPr>
        <w:t>Le procedure proposte per quanto riguarda:</w:t>
      </w:r>
    </w:p>
    <w:p w:rsidR="00BD3F4A" w:rsidRPr="00BD3F4A" w:rsidRDefault="00BD3F4A" w:rsidP="00142C92">
      <w:pPr>
        <w:pStyle w:val="Paragrafoelenco"/>
        <w:numPr>
          <w:ilvl w:val="0"/>
          <w:numId w:val="15"/>
        </w:numPr>
        <w:spacing w:line="360" w:lineRule="auto"/>
        <w:jc w:val="both"/>
        <w:rPr>
          <w:rFonts w:ascii="Arial" w:hAnsi="Arial" w:cs="Arial"/>
        </w:rPr>
      </w:pPr>
      <w:r w:rsidRPr="00BD3F4A">
        <w:rPr>
          <w:rFonts w:ascii="Arial" w:hAnsi="Arial" w:cs="Arial"/>
          <w:u w:val="single"/>
        </w:rPr>
        <w:t>gli affreschi e le decorazioni murali</w:t>
      </w:r>
      <w:r w:rsidR="008D2DF7">
        <w:rPr>
          <w:rFonts w:ascii="Arial" w:hAnsi="Arial" w:cs="Arial"/>
        </w:rPr>
        <w:t xml:space="preserve"> presenti sono vincolati ai sensi del </w:t>
      </w:r>
      <w:proofErr w:type="spellStart"/>
      <w:r w:rsidR="008D2DF7">
        <w:rPr>
          <w:rFonts w:ascii="Arial" w:hAnsi="Arial" w:cs="Arial"/>
        </w:rPr>
        <w:t>D.L</w:t>
      </w:r>
      <w:r w:rsidRPr="00BD3F4A">
        <w:rPr>
          <w:rFonts w:ascii="Arial" w:hAnsi="Arial" w:cs="Arial"/>
        </w:rPr>
        <w:t>gs</w:t>
      </w:r>
      <w:proofErr w:type="spellEnd"/>
      <w:r w:rsidRPr="00BD3F4A">
        <w:rPr>
          <w:rFonts w:ascii="Arial" w:hAnsi="Arial" w:cs="Arial"/>
        </w:rPr>
        <w:t xml:space="preserve"> 42/2004 art. 11, comma 1, ciò comporta uno studi specifici eseguiti da professionisti qualificati. Gli </w:t>
      </w:r>
      <w:r w:rsidR="008D2DF7">
        <w:rPr>
          <w:rFonts w:ascii="Arial" w:hAnsi="Arial" w:cs="Arial"/>
        </w:rPr>
        <w:t>interventi di manutenzione delle facciate</w:t>
      </w:r>
      <w:r w:rsidRPr="00BD3F4A">
        <w:rPr>
          <w:rFonts w:ascii="Arial" w:hAnsi="Arial" w:cs="Arial"/>
        </w:rPr>
        <w:t xml:space="preserve"> devono essere coerenti con gli affreschi e le decorazioni presenti.</w:t>
      </w:r>
    </w:p>
    <w:p w:rsidR="00BD3F4A" w:rsidRPr="00BD3F4A" w:rsidRDefault="00BD3F4A" w:rsidP="00142C92">
      <w:pPr>
        <w:pStyle w:val="Paragrafoelenco"/>
        <w:numPr>
          <w:ilvl w:val="0"/>
          <w:numId w:val="15"/>
        </w:numPr>
        <w:spacing w:line="360" w:lineRule="auto"/>
        <w:jc w:val="both"/>
        <w:rPr>
          <w:rFonts w:ascii="Arial" w:hAnsi="Arial" w:cs="Arial"/>
        </w:rPr>
      </w:pPr>
      <w:r w:rsidRPr="00BD3F4A">
        <w:rPr>
          <w:rFonts w:ascii="Arial" w:hAnsi="Arial" w:cs="Arial"/>
          <w:u w:val="single"/>
        </w:rPr>
        <w:t xml:space="preserve">Paramenti lapidei faccia a vista – paramenti a </w:t>
      </w:r>
      <w:proofErr w:type="spellStart"/>
      <w:r w:rsidRPr="00BD3F4A">
        <w:rPr>
          <w:rFonts w:ascii="Arial" w:hAnsi="Arial" w:cs="Arial"/>
          <w:u w:val="single"/>
        </w:rPr>
        <w:t>rasapietra</w:t>
      </w:r>
      <w:proofErr w:type="spellEnd"/>
      <w:r w:rsidRPr="00BD3F4A">
        <w:rPr>
          <w:rFonts w:ascii="Arial" w:hAnsi="Arial" w:cs="Arial"/>
          <w:u w:val="single"/>
        </w:rPr>
        <w:t>:</w:t>
      </w:r>
    </w:p>
    <w:p w:rsidR="00BD3F4A" w:rsidRPr="00BD3F4A" w:rsidRDefault="00BD3F4A" w:rsidP="00142C92">
      <w:pPr>
        <w:pStyle w:val="Paragrafoelenco"/>
        <w:numPr>
          <w:ilvl w:val="1"/>
          <w:numId w:val="15"/>
        </w:numPr>
        <w:spacing w:line="360" w:lineRule="auto"/>
        <w:jc w:val="both"/>
        <w:rPr>
          <w:rFonts w:ascii="Arial" w:hAnsi="Arial" w:cs="Arial"/>
        </w:rPr>
      </w:pPr>
      <w:r w:rsidRPr="00BD3F4A">
        <w:rPr>
          <w:rFonts w:ascii="Arial" w:hAnsi="Arial" w:cs="Arial"/>
        </w:rPr>
        <w:t xml:space="preserve">valutare il degrado presente ed eseguire un’accurata pulizia con tecniche compatibili e adatte. </w:t>
      </w:r>
    </w:p>
    <w:p w:rsidR="00BD3F4A" w:rsidRPr="00BD3F4A" w:rsidRDefault="00BD3F4A" w:rsidP="00142C92">
      <w:pPr>
        <w:pStyle w:val="Paragrafoelenco"/>
        <w:spacing w:line="360" w:lineRule="auto"/>
        <w:ind w:left="1440"/>
        <w:jc w:val="both"/>
        <w:rPr>
          <w:rFonts w:ascii="Arial" w:hAnsi="Arial" w:cs="Arial"/>
        </w:rPr>
      </w:pPr>
      <w:r w:rsidRPr="00BD3F4A">
        <w:rPr>
          <w:rFonts w:ascii="Arial" w:hAnsi="Arial" w:cs="Arial"/>
        </w:rPr>
        <w:t>In caso di coloriture sulle parti in pietra rimuovere la tinteggiatura esistente;</w:t>
      </w:r>
    </w:p>
    <w:p w:rsidR="00BD3F4A" w:rsidRPr="00BD3F4A" w:rsidRDefault="00BD3F4A" w:rsidP="00142C92">
      <w:pPr>
        <w:pStyle w:val="Paragrafoelenco"/>
        <w:numPr>
          <w:ilvl w:val="1"/>
          <w:numId w:val="15"/>
        </w:numPr>
        <w:spacing w:line="360" w:lineRule="auto"/>
        <w:jc w:val="both"/>
        <w:rPr>
          <w:rFonts w:ascii="Arial" w:hAnsi="Arial" w:cs="Arial"/>
        </w:rPr>
      </w:pPr>
      <w:r w:rsidRPr="00BD3F4A">
        <w:rPr>
          <w:rFonts w:ascii="Arial" w:hAnsi="Arial" w:cs="Arial"/>
        </w:rPr>
        <w:t>effettuare interventi di consolidamento su eventuali fessurazioni o reintegrazioni;</w:t>
      </w:r>
    </w:p>
    <w:p w:rsidR="00BD3F4A" w:rsidRPr="00BD3F4A" w:rsidRDefault="00BD3F4A" w:rsidP="00142C92">
      <w:pPr>
        <w:pStyle w:val="Paragrafoelenco"/>
        <w:numPr>
          <w:ilvl w:val="1"/>
          <w:numId w:val="15"/>
        </w:numPr>
        <w:spacing w:line="360" w:lineRule="auto"/>
        <w:jc w:val="both"/>
        <w:rPr>
          <w:rFonts w:ascii="Arial" w:hAnsi="Arial" w:cs="Arial"/>
        </w:rPr>
      </w:pPr>
      <w:r w:rsidRPr="00BD3F4A">
        <w:rPr>
          <w:rFonts w:ascii="Arial" w:hAnsi="Arial" w:cs="Arial"/>
        </w:rPr>
        <w:t>evitare di applicare stuccature o intonaci non coerenti con la bas</w:t>
      </w:r>
      <w:r w:rsidR="008D2DF7">
        <w:rPr>
          <w:rFonts w:ascii="Arial" w:hAnsi="Arial" w:cs="Arial"/>
        </w:rPr>
        <w:t>e muraria e differenti da quelli</w:t>
      </w:r>
      <w:r w:rsidRPr="00BD3F4A">
        <w:rPr>
          <w:rFonts w:ascii="Arial" w:hAnsi="Arial" w:cs="Arial"/>
        </w:rPr>
        <w:t xml:space="preserve"> originari.</w:t>
      </w:r>
    </w:p>
    <w:p w:rsidR="00BD3F4A" w:rsidRPr="00BD3F4A" w:rsidRDefault="00BD3F4A" w:rsidP="00142C92">
      <w:pPr>
        <w:pStyle w:val="Paragrafoelenco"/>
        <w:numPr>
          <w:ilvl w:val="0"/>
          <w:numId w:val="15"/>
        </w:numPr>
        <w:spacing w:line="360" w:lineRule="auto"/>
        <w:jc w:val="both"/>
        <w:rPr>
          <w:rFonts w:ascii="Arial" w:hAnsi="Arial" w:cs="Arial"/>
          <w:u w:val="single"/>
        </w:rPr>
      </w:pPr>
      <w:r w:rsidRPr="00BD3F4A">
        <w:rPr>
          <w:rFonts w:ascii="Arial" w:hAnsi="Arial" w:cs="Arial"/>
          <w:u w:val="single"/>
        </w:rPr>
        <w:t>Intonaco a grana grossa e fine – cornice intonacata:</w:t>
      </w:r>
    </w:p>
    <w:p w:rsidR="00BD3F4A" w:rsidRPr="00BD3F4A" w:rsidRDefault="00BD3F4A" w:rsidP="00142C92">
      <w:pPr>
        <w:pStyle w:val="Paragrafoelenco"/>
        <w:numPr>
          <w:ilvl w:val="1"/>
          <w:numId w:val="15"/>
        </w:numPr>
        <w:spacing w:line="360" w:lineRule="auto"/>
        <w:jc w:val="both"/>
        <w:rPr>
          <w:rFonts w:ascii="Arial" w:hAnsi="Arial" w:cs="Arial"/>
        </w:rPr>
      </w:pPr>
      <w:r w:rsidRPr="00BD3F4A">
        <w:rPr>
          <w:rFonts w:ascii="Arial" w:hAnsi="Arial" w:cs="Arial"/>
        </w:rPr>
        <w:t xml:space="preserve">valutare il degrado presente ed eseguire un’accurata pulizia con tecniche compatibili e adatte. </w:t>
      </w:r>
    </w:p>
    <w:p w:rsidR="00BD3F4A" w:rsidRPr="00BD3F4A" w:rsidRDefault="00BD3F4A" w:rsidP="00142C92">
      <w:pPr>
        <w:pStyle w:val="Paragrafoelenco"/>
        <w:numPr>
          <w:ilvl w:val="2"/>
          <w:numId w:val="15"/>
        </w:numPr>
        <w:spacing w:line="360" w:lineRule="auto"/>
        <w:jc w:val="both"/>
        <w:rPr>
          <w:rFonts w:ascii="Arial" w:hAnsi="Arial" w:cs="Arial"/>
        </w:rPr>
      </w:pPr>
      <w:r w:rsidRPr="00BD3F4A">
        <w:rPr>
          <w:rFonts w:ascii="Arial" w:hAnsi="Arial" w:cs="Arial"/>
        </w:rPr>
        <w:t>intervenire con malte simili all’originale, evitando di compromettere l’aspetto di insieme della facciata;</w:t>
      </w:r>
    </w:p>
    <w:p w:rsidR="00BD3F4A" w:rsidRPr="00BD3F4A" w:rsidRDefault="00BD3F4A" w:rsidP="00142C92">
      <w:pPr>
        <w:pStyle w:val="Paragrafoelenco"/>
        <w:numPr>
          <w:ilvl w:val="1"/>
          <w:numId w:val="15"/>
        </w:numPr>
        <w:spacing w:line="360" w:lineRule="auto"/>
        <w:jc w:val="both"/>
        <w:rPr>
          <w:rFonts w:ascii="Arial" w:hAnsi="Arial" w:cs="Arial"/>
        </w:rPr>
      </w:pPr>
      <w:r w:rsidRPr="00BD3F4A">
        <w:rPr>
          <w:rFonts w:ascii="Arial" w:hAnsi="Arial" w:cs="Arial"/>
        </w:rPr>
        <w:lastRenderedPageBreak/>
        <w:t>prima di eseguire l’intervento, valutare la presenza di eventuali fessure e la loro natura ed evoluzione;</w:t>
      </w:r>
    </w:p>
    <w:p w:rsidR="00BD3F4A" w:rsidRPr="00BD3F4A" w:rsidRDefault="00BD3F4A" w:rsidP="00142C92">
      <w:pPr>
        <w:pStyle w:val="Paragrafoelenco"/>
        <w:numPr>
          <w:ilvl w:val="1"/>
          <w:numId w:val="15"/>
        </w:numPr>
        <w:spacing w:line="360" w:lineRule="auto"/>
        <w:jc w:val="both"/>
        <w:rPr>
          <w:rFonts w:ascii="Arial" w:hAnsi="Arial" w:cs="Arial"/>
        </w:rPr>
      </w:pPr>
      <w:r w:rsidRPr="00BD3F4A">
        <w:rPr>
          <w:rFonts w:ascii="Arial" w:hAnsi="Arial" w:cs="Arial"/>
        </w:rPr>
        <w:t>evitare di stendere l’inton</w:t>
      </w:r>
      <w:r w:rsidR="008D2DF7">
        <w:rPr>
          <w:rFonts w:ascii="Arial" w:hAnsi="Arial" w:cs="Arial"/>
        </w:rPr>
        <w:t xml:space="preserve">aco con strati troppo sottili, </w:t>
      </w:r>
      <w:r w:rsidRPr="00BD3F4A">
        <w:rPr>
          <w:rFonts w:ascii="Arial" w:hAnsi="Arial" w:cs="Arial"/>
        </w:rPr>
        <w:t>di applicarlo a temperature rigide o</w:t>
      </w:r>
      <w:r w:rsidR="008D2DF7">
        <w:rPr>
          <w:rFonts w:ascii="Arial" w:hAnsi="Arial" w:cs="Arial"/>
        </w:rPr>
        <w:t xml:space="preserve"> dopo</w:t>
      </w:r>
      <w:r w:rsidRPr="00BD3F4A">
        <w:rPr>
          <w:rFonts w:ascii="Arial" w:hAnsi="Arial" w:cs="Arial"/>
        </w:rPr>
        <w:t xml:space="preserve"> lunghi periodi di interruzione.</w:t>
      </w:r>
    </w:p>
    <w:p w:rsidR="00BD3F4A" w:rsidRPr="00BD3F4A" w:rsidRDefault="00BD3F4A" w:rsidP="00142C92">
      <w:pPr>
        <w:pStyle w:val="Paragrafoelenco"/>
        <w:numPr>
          <w:ilvl w:val="0"/>
          <w:numId w:val="15"/>
        </w:numPr>
        <w:spacing w:line="360" w:lineRule="auto"/>
        <w:jc w:val="both"/>
        <w:rPr>
          <w:rFonts w:ascii="Arial" w:hAnsi="Arial" w:cs="Arial"/>
          <w:u w:val="single"/>
        </w:rPr>
      </w:pPr>
      <w:r w:rsidRPr="00BD3F4A">
        <w:rPr>
          <w:rFonts w:ascii="Arial" w:hAnsi="Arial" w:cs="Arial"/>
          <w:u w:val="single"/>
        </w:rPr>
        <w:t>Tinteggio a calce:</w:t>
      </w:r>
    </w:p>
    <w:p w:rsidR="00BD3F4A" w:rsidRPr="00BD3F4A" w:rsidRDefault="00BD3F4A" w:rsidP="00142C92">
      <w:pPr>
        <w:pStyle w:val="Paragrafoelenco"/>
        <w:numPr>
          <w:ilvl w:val="1"/>
          <w:numId w:val="15"/>
        </w:numPr>
        <w:spacing w:line="360" w:lineRule="auto"/>
        <w:jc w:val="both"/>
        <w:rPr>
          <w:rFonts w:ascii="Arial" w:hAnsi="Arial" w:cs="Arial"/>
        </w:rPr>
      </w:pPr>
      <w:r w:rsidRPr="00BD3F4A">
        <w:rPr>
          <w:rFonts w:ascii="Arial" w:hAnsi="Arial" w:cs="Arial"/>
        </w:rPr>
        <w:t>se si interviene su pareti già tinteggiate procedere all’analisi del materiale presente: se la base è di natura traspirante è possibile intervenire direttamente con pittura a calce.</w:t>
      </w:r>
    </w:p>
    <w:p w:rsidR="00BD3F4A" w:rsidRPr="00BD3F4A" w:rsidRDefault="00BD3F4A" w:rsidP="00142C92">
      <w:pPr>
        <w:pStyle w:val="Paragrafoelenco"/>
        <w:spacing w:line="360" w:lineRule="auto"/>
        <w:ind w:left="1440"/>
        <w:jc w:val="both"/>
        <w:rPr>
          <w:rFonts w:ascii="Arial" w:hAnsi="Arial" w:cs="Arial"/>
        </w:rPr>
      </w:pPr>
      <w:r w:rsidRPr="00BD3F4A">
        <w:rPr>
          <w:rFonts w:ascii="Arial" w:hAnsi="Arial" w:cs="Arial"/>
        </w:rPr>
        <w:t>Nel caso di pitture acriliche o plastiche, è opportuno procedere con la rimozione degli strati presenti per recuperare l’intonaco originale prima di proseguire con il tinteggio.</w:t>
      </w:r>
    </w:p>
    <w:p w:rsidR="00BD3F4A" w:rsidRPr="00BD3F4A" w:rsidRDefault="00BD3F4A" w:rsidP="00142C92">
      <w:pPr>
        <w:pStyle w:val="Paragrafoelenco"/>
        <w:numPr>
          <w:ilvl w:val="1"/>
          <w:numId w:val="15"/>
        </w:numPr>
        <w:spacing w:line="360" w:lineRule="auto"/>
        <w:jc w:val="both"/>
        <w:rPr>
          <w:rFonts w:ascii="Arial" w:hAnsi="Arial" w:cs="Arial"/>
        </w:rPr>
      </w:pPr>
      <w:r w:rsidRPr="00BD3F4A">
        <w:rPr>
          <w:rFonts w:ascii="Arial" w:hAnsi="Arial" w:cs="Arial"/>
        </w:rPr>
        <w:t>Le tecniche impiegate pe</w:t>
      </w:r>
      <w:r w:rsidR="00BF1DD5">
        <w:rPr>
          <w:rFonts w:ascii="Arial" w:hAnsi="Arial" w:cs="Arial"/>
        </w:rPr>
        <w:t>r i prodotti a base di calce sono le stesse utilizzate per i composti silossanici. L</w:t>
      </w:r>
      <w:r w:rsidRPr="00BD3F4A">
        <w:rPr>
          <w:rFonts w:ascii="Arial" w:hAnsi="Arial" w:cs="Arial"/>
        </w:rPr>
        <w:t>a pittura a base di calce e quella acrilica non sono</w:t>
      </w:r>
      <w:r w:rsidR="00BF1DD5">
        <w:rPr>
          <w:rFonts w:ascii="Arial" w:hAnsi="Arial" w:cs="Arial"/>
        </w:rPr>
        <w:t xml:space="preserve"> chimicamente compatibili, mentre la coloriture a base silossanica risulta compatibile con il supporto di calce.</w:t>
      </w:r>
    </w:p>
    <w:p w:rsidR="00BD3F4A" w:rsidRPr="00BD3F4A" w:rsidRDefault="00BD3F4A" w:rsidP="00142C92">
      <w:pPr>
        <w:pStyle w:val="Paragrafoelenco"/>
        <w:numPr>
          <w:ilvl w:val="0"/>
          <w:numId w:val="15"/>
        </w:numPr>
        <w:spacing w:line="360" w:lineRule="auto"/>
        <w:jc w:val="both"/>
        <w:rPr>
          <w:rFonts w:ascii="Arial" w:hAnsi="Arial" w:cs="Arial"/>
        </w:rPr>
      </w:pPr>
      <w:r w:rsidRPr="00BD3F4A">
        <w:rPr>
          <w:rFonts w:ascii="Arial" w:hAnsi="Arial" w:cs="Arial"/>
        </w:rPr>
        <w:t>Le operazioni da eseguire per intonaci a base di calce o minerale preesistenti sono differenti da quelle per tinte acriliche, anch’esse già presenti.</w:t>
      </w:r>
    </w:p>
    <w:p w:rsidR="00BD3F4A" w:rsidRPr="00BD3F4A" w:rsidRDefault="00BD3F4A" w:rsidP="00142C92">
      <w:pPr>
        <w:spacing w:line="360" w:lineRule="auto"/>
        <w:contextualSpacing/>
        <w:jc w:val="both"/>
        <w:rPr>
          <w:rFonts w:ascii="Arial" w:hAnsi="Arial" w:cs="Arial"/>
          <w:b/>
        </w:rPr>
      </w:pPr>
      <w:r w:rsidRPr="00BD3F4A">
        <w:rPr>
          <w:rFonts w:ascii="Arial" w:hAnsi="Arial" w:cs="Arial"/>
          <w:b/>
        </w:rPr>
        <w:t>Tav. 9 bis – L’identità del luogo: indicazioni e applicazioni specifiche per le tecniche di finitura della trasformazione degli anni 1960 – 1980.</w:t>
      </w:r>
    </w:p>
    <w:p w:rsidR="00BD3F4A" w:rsidRPr="00BD3F4A" w:rsidRDefault="00BD3F4A" w:rsidP="00142C92">
      <w:pPr>
        <w:spacing w:line="360" w:lineRule="auto"/>
        <w:contextualSpacing/>
        <w:jc w:val="both"/>
        <w:rPr>
          <w:rFonts w:ascii="Arial" w:hAnsi="Arial" w:cs="Arial"/>
        </w:rPr>
      </w:pPr>
      <w:r w:rsidRPr="00BD3F4A">
        <w:rPr>
          <w:rFonts w:ascii="Arial" w:hAnsi="Arial" w:cs="Arial"/>
        </w:rPr>
        <w:t>La tavola presenta le modalità corrette per la manutenzione e l’applicazione delle tecniche tra il 1960 e il 1980, dividendo le operazioni da eseguire secondo materiali e tipo di rifacimento, completo o parziale.</w:t>
      </w:r>
    </w:p>
    <w:p w:rsidR="00BD3F4A" w:rsidRPr="00BD3F4A" w:rsidRDefault="00BD3F4A" w:rsidP="00142C92">
      <w:pPr>
        <w:pStyle w:val="Paragrafoelenco"/>
        <w:numPr>
          <w:ilvl w:val="0"/>
          <w:numId w:val="15"/>
        </w:numPr>
        <w:spacing w:line="360" w:lineRule="auto"/>
        <w:jc w:val="both"/>
        <w:rPr>
          <w:rFonts w:ascii="Arial" w:hAnsi="Arial" w:cs="Arial"/>
          <w:u w:val="single"/>
        </w:rPr>
      </w:pPr>
      <w:r w:rsidRPr="00BD3F4A">
        <w:rPr>
          <w:rFonts w:ascii="Arial" w:hAnsi="Arial" w:cs="Arial"/>
          <w:u w:val="single"/>
        </w:rPr>
        <w:t>Intonaci lisciati, graffiati e spatolati.</w:t>
      </w:r>
    </w:p>
    <w:p w:rsidR="00BD3F4A" w:rsidRPr="00BD3F4A" w:rsidRDefault="00BD3F4A" w:rsidP="00142C92">
      <w:pPr>
        <w:pStyle w:val="Paragrafoelenco"/>
        <w:numPr>
          <w:ilvl w:val="1"/>
          <w:numId w:val="15"/>
        </w:numPr>
        <w:spacing w:line="360" w:lineRule="auto"/>
        <w:jc w:val="both"/>
        <w:rPr>
          <w:rFonts w:ascii="Arial" w:hAnsi="Arial" w:cs="Arial"/>
          <w:i/>
        </w:rPr>
      </w:pPr>
      <w:r w:rsidRPr="00BD3F4A">
        <w:rPr>
          <w:rFonts w:ascii="Arial" w:hAnsi="Arial" w:cs="Arial"/>
          <w:i/>
        </w:rPr>
        <w:t xml:space="preserve">Completo rifacimento della facciata: </w:t>
      </w:r>
    </w:p>
    <w:p w:rsidR="00BD3F4A" w:rsidRPr="00BD3F4A" w:rsidRDefault="00BD3F4A" w:rsidP="00142C92">
      <w:pPr>
        <w:pStyle w:val="Paragrafoelenco"/>
        <w:numPr>
          <w:ilvl w:val="2"/>
          <w:numId w:val="15"/>
        </w:numPr>
        <w:spacing w:line="360" w:lineRule="auto"/>
        <w:jc w:val="both"/>
        <w:rPr>
          <w:rFonts w:ascii="Arial" w:hAnsi="Arial" w:cs="Arial"/>
        </w:rPr>
      </w:pPr>
      <w:r w:rsidRPr="00BD3F4A">
        <w:rPr>
          <w:rFonts w:ascii="Arial" w:hAnsi="Arial" w:cs="Arial"/>
        </w:rPr>
        <w:t>pulire e lavare con idrogetto l’intonaco, eliminando le parti deteriorate e distaccate;</w:t>
      </w:r>
    </w:p>
    <w:p w:rsidR="00BD3F4A" w:rsidRPr="00BD3F4A" w:rsidRDefault="00BD3F4A" w:rsidP="00142C92">
      <w:pPr>
        <w:pStyle w:val="Paragrafoelenco"/>
        <w:numPr>
          <w:ilvl w:val="2"/>
          <w:numId w:val="15"/>
        </w:numPr>
        <w:spacing w:line="360" w:lineRule="auto"/>
        <w:jc w:val="both"/>
        <w:rPr>
          <w:rFonts w:ascii="Arial" w:hAnsi="Arial" w:cs="Arial"/>
        </w:rPr>
      </w:pPr>
      <w:r w:rsidRPr="00BD3F4A">
        <w:rPr>
          <w:rFonts w:ascii="Arial" w:hAnsi="Arial" w:cs="Arial"/>
        </w:rPr>
        <w:t>procedere con le fasi di rinzaffo, arriccio e finitura, quest’ultima in base a ciò che si vuole ottenere utilizzare l’attrezzo più adatto.</w:t>
      </w:r>
    </w:p>
    <w:p w:rsidR="00BD3F4A" w:rsidRPr="00BD3F4A" w:rsidRDefault="00BD3F4A" w:rsidP="00142C92">
      <w:pPr>
        <w:pStyle w:val="Paragrafoelenco"/>
        <w:numPr>
          <w:ilvl w:val="1"/>
          <w:numId w:val="15"/>
        </w:numPr>
        <w:spacing w:line="360" w:lineRule="auto"/>
        <w:jc w:val="both"/>
        <w:rPr>
          <w:rFonts w:ascii="Arial" w:hAnsi="Arial" w:cs="Arial"/>
          <w:i/>
        </w:rPr>
      </w:pPr>
      <w:r w:rsidRPr="00BD3F4A">
        <w:rPr>
          <w:rFonts w:ascii="Arial" w:hAnsi="Arial" w:cs="Arial"/>
          <w:i/>
        </w:rPr>
        <w:t xml:space="preserve">Parziale rifacimento della facciata: </w:t>
      </w:r>
    </w:p>
    <w:p w:rsidR="00BD3F4A" w:rsidRPr="00BD3F4A" w:rsidRDefault="00BD3F4A" w:rsidP="00142C92">
      <w:pPr>
        <w:pStyle w:val="Paragrafoelenco"/>
        <w:numPr>
          <w:ilvl w:val="2"/>
          <w:numId w:val="15"/>
        </w:numPr>
        <w:spacing w:line="360" w:lineRule="auto"/>
        <w:jc w:val="both"/>
        <w:rPr>
          <w:rFonts w:ascii="Arial" w:hAnsi="Arial" w:cs="Arial"/>
        </w:rPr>
      </w:pPr>
      <w:r w:rsidRPr="00BD3F4A">
        <w:rPr>
          <w:rFonts w:ascii="Arial" w:hAnsi="Arial" w:cs="Arial"/>
        </w:rPr>
        <w:t>asportazione dell’intonaco in via di distacco, pulizia e lavaggio con idrogetto della facciata;</w:t>
      </w:r>
    </w:p>
    <w:p w:rsidR="00BD3F4A" w:rsidRPr="00BD3F4A" w:rsidRDefault="00BD3F4A" w:rsidP="00142C92">
      <w:pPr>
        <w:pStyle w:val="Paragrafoelenco"/>
        <w:numPr>
          <w:ilvl w:val="2"/>
          <w:numId w:val="15"/>
        </w:numPr>
        <w:spacing w:line="360" w:lineRule="auto"/>
        <w:jc w:val="both"/>
        <w:rPr>
          <w:rFonts w:ascii="Arial" w:hAnsi="Arial" w:cs="Arial"/>
        </w:rPr>
      </w:pPr>
      <w:r w:rsidRPr="00BD3F4A">
        <w:rPr>
          <w:rFonts w:ascii="Arial" w:hAnsi="Arial" w:cs="Arial"/>
        </w:rPr>
        <w:t xml:space="preserve">procedere con il rinzaffo a fondo di aggancio per intonaci e ripristinare la porzioni di intonaco con malta </w:t>
      </w:r>
      <w:proofErr w:type="spellStart"/>
      <w:r w:rsidRPr="00BD3F4A">
        <w:rPr>
          <w:rFonts w:ascii="Arial" w:hAnsi="Arial" w:cs="Arial"/>
        </w:rPr>
        <w:t>antiritiro</w:t>
      </w:r>
      <w:proofErr w:type="spellEnd"/>
      <w:r w:rsidRPr="00BD3F4A">
        <w:rPr>
          <w:rFonts w:ascii="Arial" w:hAnsi="Arial" w:cs="Arial"/>
        </w:rPr>
        <w:t xml:space="preserve"> a presa medio rapida e a basso modulo elastico;</w:t>
      </w:r>
    </w:p>
    <w:p w:rsidR="00BD3F4A" w:rsidRPr="00BD3F4A" w:rsidRDefault="00BD3F4A" w:rsidP="00142C92">
      <w:pPr>
        <w:pStyle w:val="Paragrafoelenco"/>
        <w:numPr>
          <w:ilvl w:val="2"/>
          <w:numId w:val="15"/>
        </w:numPr>
        <w:spacing w:line="360" w:lineRule="auto"/>
        <w:jc w:val="both"/>
        <w:rPr>
          <w:rFonts w:ascii="Arial" w:hAnsi="Arial" w:cs="Arial"/>
        </w:rPr>
      </w:pPr>
      <w:r w:rsidRPr="00BD3F4A">
        <w:rPr>
          <w:rFonts w:ascii="Arial" w:hAnsi="Arial" w:cs="Arial"/>
        </w:rPr>
        <w:lastRenderedPageBreak/>
        <w:t xml:space="preserve">rinsaldare le superfici interessate con l’applicazione di un </w:t>
      </w:r>
      <w:proofErr w:type="spellStart"/>
      <w:r w:rsidRPr="00BD3F4A">
        <w:rPr>
          <w:rFonts w:ascii="Arial" w:hAnsi="Arial" w:cs="Arial"/>
        </w:rPr>
        <w:t>primer</w:t>
      </w:r>
      <w:proofErr w:type="spellEnd"/>
      <w:r w:rsidRPr="00BD3F4A">
        <w:rPr>
          <w:rFonts w:ascii="Arial" w:hAnsi="Arial" w:cs="Arial"/>
        </w:rPr>
        <w:t xml:space="preserve"> consolidante e procedere con la fase di finitura composta da leganti idraulici naturali e traspiranti.</w:t>
      </w:r>
    </w:p>
    <w:p w:rsidR="00BD3F4A" w:rsidRPr="00BD3F4A" w:rsidRDefault="00BD3F4A" w:rsidP="00142C92">
      <w:pPr>
        <w:pStyle w:val="Paragrafoelenco"/>
        <w:numPr>
          <w:ilvl w:val="0"/>
          <w:numId w:val="15"/>
        </w:numPr>
        <w:spacing w:line="360" w:lineRule="auto"/>
        <w:jc w:val="both"/>
        <w:rPr>
          <w:rFonts w:ascii="Arial" w:hAnsi="Arial" w:cs="Arial"/>
          <w:u w:val="single"/>
        </w:rPr>
      </w:pPr>
      <w:r w:rsidRPr="00BD3F4A">
        <w:rPr>
          <w:rFonts w:ascii="Arial" w:hAnsi="Arial" w:cs="Arial"/>
          <w:u w:val="single"/>
        </w:rPr>
        <w:t>Intonaco spruzzato.</w:t>
      </w:r>
    </w:p>
    <w:p w:rsidR="00BD3F4A" w:rsidRPr="00BD3F4A" w:rsidRDefault="00BD3F4A" w:rsidP="00142C92">
      <w:pPr>
        <w:pStyle w:val="Paragrafoelenco"/>
        <w:numPr>
          <w:ilvl w:val="1"/>
          <w:numId w:val="15"/>
        </w:numPr>
        <w:spacing w:line="360" w:lineRule="auto"/>
        <w:jc w:val="both"/>
        <w:rPr>
          <w:rFonts w:ascii="Arial" w:hAnsi="Arial" w:cs="Arial"/>
          <w:i/>
        </w:rPr>
      </w:pPr>
      <w:r w:rsidRPr="00BD3F4A">
        <w:rPr>
          <w:rFonts w:ascii="Arial" w:hAnsi="Arial" w:cs="Arial"/>
          <w:i/>
        </w:rPr>
        <w:t>Completo rifacimento della facciata:</w:t>
      </w:r>
    </w:p>
    <w:p w:rsidR="00BD3F4A" w:rsidRPr="00BD3F4A" w:rsidRDefault="00BD3F4A" w:rsidP="00142C92">
      <w:pPr>
        <w:pStyle w:val="Paragrafoelenco"/>
        <w:numPr>
          <w:ilvl w:val="2"/>
          <w:numId w:val="15"/>
        </w:numPr>
        <w:spacing w:line="360" w:lineRule="auto"/>
        <w:jc w:val="both"/>
        <w:rPr>
          <w:rFonts w:ascii="Arial" w:hAnsi="Arial" w:cs="Arial"/>
        </w:rPr>
      </w:pPr>
      <w:r w:rsidRPr="00BD3F4A">
        <w:rPr>
          <w:rFonts w:ascii="Arial" w:hAnsi="Arial" w:cs="Arial"/>
        </w:rPr>
        <w:t>pulire e lavare con idrogetto l’intonaco al fine di rimuovere la polvere depositata su di essa, e attendere che la parete stagioni per almeno 1 mese;</w:t>
      </w:r>
    </w:p>
    <w:p w:rsidR="00BD3F4A" w:rsidRPr="00BD3F4A" w:rsidRDefault="00BD3F4A" w:rsidP="00142C92">
      <w:pPr>
        <w:pStyle w:val="Paragrafoelenco"/>
        <w:numPr>
          <w:ilvl w:val="2"/>
          <w:numId w:val="15"/>
        </w:numPr>
        <w:spacing w:line="360" w:lineRule="auto"/>
        <w:jc w:val="both"/>
        <w:rPr>
          <w:rFonts w:ascii="Arial" w:hAnsi="Arial" w:cs="Arial"/>
          <w:i/>
        </w:rPr>
      </w:pPr>
      <w:r w:rsidRPr="00BD3F4A">
        <w:rPr>
          <w:rFonts w:ascii="Arial" w:hAnsi="Arial" w:cs="Arial"/>
        </w:rPr>
        <w:t xml:space="preserve">spruzzare con la </w:t>
      </w:r>
      <w:proofErr w:type="spellStart"/>
      <w:r w:rsidRPr="00BD3F4A">
        <w:rPr>
          <w:rFonts w:ascii="Arial" w:hAnsi="Arial" w:cs="Arial"/>
        </w:rPr>
        <w:t>strollatrice</w:t>
      </w:r>
      <w:proofErr w:type="spellEnd"/>
      <w:r w:rsidRPr="00BD3F4A">
        <w:rPr>
          <w:rFonts w:ascii="Arial" w:hAnsi="Arial" w:cs="Arial"/>
        </w:rPr>
        <w:t xml:space="preserve"> un intonaco in pasta dello stesso tipo e colore su tutta la superficie.</w:t>
      </w:r>
    </w:p>
    <w:p w:rsidR="00BD3F4A" w:rsidRPr="00BD3F4A" w:rsidRDefault="00BD3F4A" w:rsidP="00142C92">
      <w:pPr>
        <w:pStyle w:val="Paragrafoelenco"/>
        <w:numPr>
          <w:ilvl w:val="1"/>
          <w:numId w:val="15"/>
        </w:numPr>
        <w:spacing w:line="360" w:lineRule="auto"/>
        <w:jc w:val="both"/>
        <w:rPr>
          <w:rFonts w:ascii="Arial" w:hAnsi="Arial" w:cs="Arial"/>
          <w:i/>
        </w:rPr>
      </w:pPr>
      <w:r w:rsidRPr="00BD3F4A">
        <w:rPr>
          <w:rFonts w:ascii="Arial" w:hAnsi="Arial" w:cs="Arial"/>
          <w:i/>
        </w:rPr>
        <w:t xml:space="preserve">Parziale rifacimento della facciata: </w:t>
      </w:r>
    </w:p>
    <w:p w:rsidR="00BD3F4A" w:rsidRPr="00BD3F4A" w:rsidRDefault="00BD3F4A" w:rsidP="00142C92">
      <w:pPr>
        <w:pStyle w:val="Paragrafoelenco"/>
        <w:numPr>
          <w:ilvl w:val="2"/>
          <w:numId w:val="15"/>
        </w:numPr>
        <w:spacing w:line="360" w:lineRule="auto"/>
        <w:jc w:val="both"/>
        <w:rPr>
          <w:rFonts w:ascii="Arial" w:hAnsi="Arial" w:cs="Arial"/>
        </w:rPr>
      </w:pPr>
      <w:r w:rsidRPr="00BD3F4A">
        <w:rPr>
          <w:rFonts w:ascii="Arial" w:hAnsi="Arial" w:cs="Arial"/>
        </w:rPr>
        <w:t>asportazione dell’intonaco in via di distacco, pulizia e lavaggio con idrogetto della parte interessata;</w:t>
      </w:r>
    </w:p>
    <w:p w:rsidR="00BD3F4A" w:rsidRPr="00BD3F4A" w:rsidRDefault="00BD3F4A" w:rsidP="00142C92">
      <w:pPr>
        <w:pStyle w:val="Paragrafoelenco"/>
        <w:numPr>
          <w:ilvl w:val="2"/>
          <w:numId w:val="15"/>
        </w:numPr>
        <w:spacing w:line="360" w:lineRule="auto"/>
        <w:jc w:val="both"/>
        <w:rPr>
          <w:rFonts w:ascii="Arial" w:hAnsi="Arial" w:cs="Arial"/>
        </w:rPr>
      </w:pPr>
      <w:r w:rsidRPr="00BD3F4A">
        <w:rPr>
          <w:rFonts w:ascii="Arial" w:hAnsi="Arial" w:cs="Arial"/>
        </w:rPr>
        <w:t xml:space="preserve">integrare le superfici interessate con l’applicazione di un intonaco in pasta dello stesso tipo e colore e spruzzare direttamente con la </w:t>
      </w:r>
      <w:proofErr w:type="spellStart"/>
      <w:r w:rsidRPr="00BD3F4A">
        <w:rPr>
          <w:rFonts w:ascii="Arial" w:hAnsi="Arial" w:cs="Arial"/>
        </w:rPr>
        <w:t>strollatrice</w:t>
      </w:r>
      <w:proofErr w:type="spellEnd"/>
      <w:r w:rsidRPr="00BD3F4A">
        <w:rPr>
          <w:rFonts w:ascii="Arial" w:hAnsi="Arial" w:cs="Arial"/>
        </w:rPr>
        <w:t xml:space="preserve"> sulla parte da integrare.</w:t>
      </w:r>
    </w:p>
    <w:p w:rsidR="00BD3F4A" w:rsidRPr="00BD3F4A" w:rsidRDefault="00BD3F4A" w:rsidP="00142C92">
      <w:pPr>
        <w:pStyle w:val="Paragrafoelenco"/>
        <w:numPr>
          <w:ilvl w:val="0"/>
          <w:numId w:val="15"/>
        </w:numPr>
        <w:spacing w:line="360" w:lineRule="auto"/>
        <w:jc w:val="both"/>
        <w:rPr>
          <w:rFonts w:ascii="Arial" w:hAnsi="Arial" w:cs="Arial"/>
          <w:u w:val="single"/>
        </w:rPr>
      </w:pPr>
      <w:r w:rsidRPr="00BD3F4A">
        <w:rPr>
          <w:rFonts w:ascii="Arial" w:hAnsi="Arial" w:cs="Arial"/>
          <w:u w:val="single"/>
        </w:rPr>
        <w:t>Rivestimenti esterni in pietra.</w:t>
      </w:r>
    </w:p>
    <w:p w:rsidR="00BD3F4A" w:rsidRPr="00BD3F4A" w:rsidRDefault="00BD3F4A" w:rsidP="00142C92">
      <w:pPr>
        <w:spacing w:line="360" w:lineRule="auto"/>
        <w:ind w:left="360"/>
        <w:contextualSpacing/>
        <w:jc w:val="both"/>
        <w:rPr>
          <w:rFonts w:ascii="Arial" w:hAnsi="Arial" w:cs="Arial"/>
          <w:u w:val="single"/>
        </w:rPr>
      </w:pPr>
      <w:r w:rsidRPr="00BD3F4A">
        <w:rPr>
          <w:rFonts w:ascii="Arial" w:hAnsi="Arial" w:cs="Arial"/>
          <w:i/>
        </w:rPr>
        <w:t>Manutenzione ordinaria:</w:t>
      </w:r>
      <w:r w:rsidRPr="00BD3F4A">
        <w:rPr>
          <w:rFonts w:ascii="Arial" w:hAnsi="Arial" w:cs="Arial"/>
        </w:rPr>
        <w:t xml:space="preserve"> quando necessario lavare le pareti esterne con acqua – non con acidi o cloro - per togliere eventuali impurità atmosferiche accumulate nel tempo.</w:t>
      </w:r>
    </w:p>
    <w:p w:rsidR="00BD3F4A" w:rsidRPr="00BD3F4A" w:rsidRDefault="00BD3F4A" w:rsidP="00142C92">
      <w:pPr>
        <w:pStyle w:val="Paragrafoelenco"/>
        <w:numPr>
          <w:ilvl w:val="1"/>
          <w:numId w:val="15"/>
        </w:numPr>
        <w:spacing w:line="360" w:lineRule="auto"/>
        <w:jc w:val="both"/>
        <w:rPr>
          <w:rFonts w:ascii="Arial" w:hAnsi="Arial" w:cs="Arial"/>
          <w:i/>
        </w:rPr>
      </w:pPr>
      <w:r w:rsidRPr="00BD3F4A">
        <w:rPr>
          <w:rFonts w:ascii="Arial" w:hAnsi="Arial" w:cs="Arial"/>
          <w:i/>
        </w:rPr>
        <w:t>Completo rifacimento della facciata:</w:t>
      </w:r>
    </w:p>
    <w:p w:rsidR="00BD3F4A" w:rsidRPr="00BD3F4A" w:rsidRDefault="00BD3F4A" w:rsidP="00142C92">
      <w:pPr>
        <w:pStyle w:val="Paragrafoelenco"/>
        <w:numPr>
          <w:ilvl w:val="2"/>
          <w:numId w:val="15"/>
        </w:numPr>
        <w:spacing w:line="360" w:lineRule="auto"/>
        <w:jc w:val="both"/>
        <w:rPr>
          <w:rFonts w:ascii="Arial" w:hAnsi="Arial" w:cs="Arial"/>
        </w:rPr>
      </w:pPr>
      <w:r w:rsidRPr="00BD3F4A">
        <w:rPr>
          <w:rFonts w:ascii="Arial" w:hAnsi="Arial" w:cs="Arial"/>
        </w:rPr>
        <w:t>rimuovere il rivestimento e pulire con appositi prodotti la superficie da trattare dai residui di posa, dallo sporco e dalle efflorescenze saline;</w:t>
      </w:r>
    </w:p>
    <w:p w:rsidR="00BD3F4A" w:rsidRPr="00BD3F4A" w:rsidRDefault="00BD3F4A" w:rsidP="00142C92">
      <w:pPr>
        <w:pStyle w:val="Paragrafoelenco"/>
        <w:numPr>
          <w:ilvl w:val="2"/>
          <w:numId w:val="15"/>
        </w:numPr>
        <w:spacing w:line="360" w:lineRule="auto"/>
        <w:jc w:val="both"/>
        <w:rPr>
          <w:rFonts w:ascii="Arial" w:hAnsi="Arial" w:cs="Arial"/>
        </w:rPr>
      </w:pPr>
      <w:r w:rsidRPr="00BD3F4A">
        <w:rPr>
          <w:rFonts w:ascii="Arial" w:hAnsi="Arial" w:cs="Arial"/>
        </w:rPr>
        <w:t>stendere la colla con una spatola dentata sulla superficie da rivestire e appoggiare la pietra alla parete con una leggera pressione in modo da fare aderire e che non rimanga nessuna bolla d’aria dietro le pietre.</w:t>
      </w:r>
    </w:p>
    <w:p w:rsidR="00BD3F4A" w:rsidRPr="00BD3F4A" w:rsidRDefault="00BD3F4A" w:rsidP="00142C92">
      <w:pPr>
        <w:pStyle w:val="Paragrafoelenco"/>
        <w:numPr>
          <w:ilvl w:val="1"/>
          <w:numId w:val="15"/>
        </w:numPr>
        <w:spacing w:line="360" w:lineRule="auto"/>
        <w:jc w:val="both"/>
        <w:rPr>
          <w:rFonts w:ascii="Arial" w:hAnsi="Arial" w:cs="Arial"/>
          <w:i/>
        </w:rPr>
      </w:pPr>
      <w:r w:rsidRPr="00BD3F4A">
        <w:rPr>
          <w:rFonts w:ascii="Arial" w:hAnsi="Arial" w:cs="Arial"/>
          <w:i/>
        </w:rPr>
        <w:t>Parziale rifacimento della facciata:</w:t>
      </w:r>
    </w:p>
    <w:p w:rsidR="00BD3F4A" w:rsidRPr="00BD3F4A" w:rsidRDefault="00BD3F4A" w:rsidP="00142C92">
      <w:pPr>
        <w:pStyle w:val="Paragrafoelenco"/>
        <w:numPr>
          <w:ilvl w:val="2"/>
          <w:numId w:val="15"/>
        </w:numPr>
        <w:spacing w:line="360" w:lineRule="auto"/>
        <w:jc w:val="both"/>
        <w:rPr>
          <w:rFonts w:ascii="Arial" w:hAnsi="Arial" w:cs="Arial"/>
        </w:rPr>
      </w:pPr>
      <w:r w:rsidRPr="00BD3F4A">
        <w:rPr>
          <w:rFonts w:ascii="Arial" w:hAnsi="Arial" w:cs="Arial"/>
        </w:rPr>
        <w:t>rimuovere le parti di rivestimento degradati e pulire con appositi prodotti la superficie da trattare dai residui di posa, dallo sporco e dalle efflorescenze saline;</w:t>
      </w:r>
    </w:p>
    <w:p w:rsidR="00BD3F4A" w:rsidRPr="00BD3F4A" w:rsidRDefault="00BD3F4A" w:rsidP="00142C92">
      <w:pPr>
        <w:pStyle w:val="Paragrafoelenco"/>
        <w:numPr>
          <w:ilvl w:val="2"/>
          <w:numId w:val="15"/>
        </w:numPr>
        <w:spacing w:line="360" w:lineRule="auto"/>
        <w:jc w:val="both"/>
        <w:rPr>
          <w:rFonts w:ascii="Arial" w:hAnsi="Arial" w:cs="Arial"/>
        </w:rPr>
      </w:pPr>
      <w:r w:rsidRPr="00BD3F4A">
        <w:rPr>
          <w:rFonts w:ascii="Arial" w:hAnsi="Arial" w:cs="Arial"/>
        </w:rPr>
        <w:t>stendere la colla con una spatola dentata sulla superficie da rivestire e appoggiare la pietra alla parete cin una leggera pressione per farla aderire;</w:t>
      </w:r>
    </w:p>
    <w:p w:rsidR="00BD3F4A" w:rsidRPr="00BD3F4A" w:rsidRDefault="00BD3F4A" w:rsidP="00142C92">
      <w:pPr>
        <w:pStyle w:val="Paragrafoelenco"/>
        <w:numPr>
          <w:ilvl w:val="2"/>
          <w:numId w:val="15"/>
        </w:numPr>
        <w:spacing w:line="360" w:lineRule="auto"/>
        <w:jc w:val="both"/>
        <w:rPr>
          <w:rFonts w:ascii="Arial" w:hAnsi="Arial" w:cs="Arial"/>
        </w:rPr>
      </w:pPr>
      <w:r w:rsidRPr="00BD3F4A">
        <w:rPr>
          <w:rFonts w:ascii="Arial" w:hAnsi="Arial" w:cs="Arial"/>
        </w:rPr>
        <w:t>non posare sotto i 5°C e in caso di pioggia sospendere la posa coprire subito la parete con teli di nylon per evitare che la pioggia dilavi la colla.</w:t>
      </w:r>
    </w:p>
    <w:p w:rsidR="00BD3F4A" w:rsidRPr="00BD3F4A" w:rsidRDefault="00BD3F4A" w:rsidP="00142C92">
      <w:pPr>
        <w:spacing w:line="360" w:lineRule="auto"/>
        <w:contextualSpacing/>
        <w:jc w:val="both"/>
        <w:rPr>
          <w:rFonts w:ascii="Arial" w:hAnsi="Arial" w:cs="Arial"/>
        </w:rPr>
      </w:pPr>
      <w:r w:rsidRPr="00BD3F4A">
        <w:rPr>
          <w:rFonts w:ascii="Arial" w:hAnsi="Arial" w:cs="Arial"/>
        </w:rPr>
        <w:t>Sono stati inoltre indicati alcuni consigli utili riguardo l’utilizzo e l’applicazione delle malte e degli intonaci sui paramenti murari dell’edificato pecchese:</w:t>
      </w:r>
    </w:p>
    <w:p w:rsidR="00BD3F4A" w:rsidRPr="00BD3F4A" w:rsidRDefault="00BD3F4A" w:rsidP="00142C92">
      <w:pPr>
        <w:pStyle w:val="Paragrafoelenco"/>
        <w:numPr>
          <w:ilvl w:val="0"/>
          <w:numId w:val="16"/>
        </w:numPr>
        <w:spacing w:line="360" w:lineRule="auto"/>
        <w:jc w:val="both"/>
        <w:rPr>
          <w:rFonts w:ascii="Arial" w:hAnsi="Arial" w:cs="Arial"/>
        </w:rPr>
      </w:pPr>
      <w:r w:rsidRPr="00BD3F4A">
        <w:rPr>
          <w:rFonts w:ascii="Arial" w:hAnsi="Arial" w:cs="Arial"/>
        </w:rPr>
        <w:lastRenderedPageBreak/>
        <w:t>utilizzare malte ed intonaci naturali, eco-compatibili, traspirabili e che contengono materie prime di origine naturali;</w:t>
      </w:r>
    </w:p>
    <w:p w:rsidR="00BD3F4A" w:rsidRPr="00BD3F4A" w:rsidRDefault="00BD3F4A" w:rsidP="00142C92">
      <w:pPr>
        <w:pStyle w:val="Paragrafoelenco"/>
        <w:numPr>
          <w:ilvl w:val="0"/>
          <w:numId w:val="16"/>
        </w:numPr>
        <w:spacing w:line="360" w:lineRule="auto"/>
        <w:jc w:val="both"/>
        <w:rPr>
          <w:rFonts w:ascii="Arial" w:hAnsi="Arial" w:cs="Arial"/>
        </w:rPr>
      </w:pPr>
      <w:r w:rsidRPr="00BD3F4A">
        <w:rPr>
          <w:rFonts w:ascii="Arial" w:hAnsi="Arial" w:cs="Arial"/>
        </w:rPr>
        <w:t xml:space="preserve">non applicare i nuovi materiali su supporti sporchi, </w:t>
      </w:r>
      <w:proofErr w:type="spellStart"/>
      <w:r w:rsidRPr="00BD3F4A">
        <w:rPr>
          <w:rFonts w:ascii="Arial" w:hAnsi="Arial" w:cs="Arial"/>
        </w:rPr>
        <w:t>decoesi</w:t>
      </w:r>
      <w:proofErr w:type="spellEnd"/>
      <w:r w:rsidRPr="00BD3F4A">
        <w:rPr>
          <w:rFonts w:ascii="Arial" w:hAnsi="Arial" w:cs="Arial"/>
        </w:rPr>
        <w:t>, polverulenti, vecchie pitture o rasature. Asportare dalle superfici le incrostazioni saline interstiziali;</w:t>
      </w:r>
    </w:p>
    <w:p w:rsidR="00BD3F4A" w:rsidRPr="00BD3F4A" w:rsidRDefault="00BD3F4A" w:rsidP="00142C92">
      <w:pPr>
        <w:pStyle w:val="Paragrafoelenco"/>
        <w:numPr>
          <w:ilvl w:val="0"/>
          <w:numId w:val="16"/>
        </w:numPr>
        <w:spacing w:line="360" w:lineRule="auto"/>
        <w:jc w:val="both"/>
        <w:rPr>
          <w:rFonts w:ascii="Arial" w:hAnsi="Arial" w:cs="Arial"/>
        </w:rPr>
      </w:pPr>
      <w:r w:rsidRPr="00BD3F4A">
        <w:rPr>
          <w:rFonts w:ascii="Arial" w:hAnsi="Arial" w:cs="Arial"/>
        </w:rPr>
        <w:t xml:space="preserve">una volta risanati gli intonaci e rimosse le superfetazioni si dovrà procedere alla coloritura con latte di calce e pigmenti minerali, </w:t>
      </w:r>
      <w:proofErr w:type="spellStart"/>
      <w:r w:rsidRPr="00BD3F4A">
        <w:rPr>
          <w:rFonts w:ascii="Arial" w:hAnsi="Arial" w:cs="Arial"/>
        </w:rPr>
        <w:t>addittivata</w:t>
      </w:r>
      <w:proofErr w:type="spellEnd"/>
      <w:r w:rsidRPr="00BD3F4A">
        <w:rPr>
          <w:rFonts w:ascii="Arial" w:hAnsi="Arial" w:cs="Arial"/>
        </w:rPr>
        <w:t xml:space="preserve"> di fissativi compatibili. Le tinte saranno quelle suggerite dal progetto colore e applicate con le modalità prescritte;</w:t>
      </w:r>
    </w:p>
    <w:p w:rsidR="00BD3F4A" w:rsidRPr="00BD3F4A" w:rsidRDefault="00BD3F4A" w:rsidP="00142C92">
      <w:pPr>
        <w:pStyle w:val="Paragrafoelenco"/>
        <w:numPr>
          <w:ilvl w:val="0"/>
          <w:numId w:val="16"/>
        </w:numPr>
        <w:spacing w:line="360" w:lineRule="auto"/>
        <w:jc w:val="both"/>
        <w:rPr>
          <w:rFonts w:ascii="Arial" w:hAnsi="Arial" w:cs="Arial"/>
        </w:rPr>
      </w:pPr>
      <w:r w:rsidRPr="00BD3F4A">
        <w:rPr>
          <w:rFonts w:ascii="Arial" w:hAnsi="Arial" w:cs="Arial"/>
        </w:rPr>
        <w:t>attenersi alle informazioni riportate sulle schede tecniche dei singoli materiali.</w:t>
      </w:r>
    </w:p>
    <w:p w:rsidR="00BD3F4A" w:rsidRDefault="00BD3F4A" w:rsidP="00142C92">
      <w:pPr>
        <w:spacing w:line="360" w:lineRule="auto"/>
        <w:contextualSpacing/>
        <w:jc w:val="both"/>
        <w:rPr>
          <w:rFonts w:ascii="Arial" w:hAnsi="Arial" w:cs="Arial"/>
        </w:rPr>
      </w:pPr>
      <w:r w:rsidRPr="00BD3F4A">
        <w:rPr>
          <w:rFonts w:ascii="Arial" w:hAnsi="Arial" w:cs="Arial"/>
        </w:rPr>
        <w:t>In ultimo è stato indicato un riepilogo dei materiali pittorici presenti sulle facciate e le applicazioni da eseguire.</w:t>
      </w:r>
    </w:p>
    <w:p w:rsidR="00142C92" w:rsidRPr="00BD3F4A" w:rsidRDefault="00142C92" w:rsidP="00142C92">
      <w:pPr>
        <w:spacing w:line="360" w:lineRule="auto"/>
        <w:contextualSpacing/>
        <w:jc w:val="both"/>
        <w:rPr>
          <w:rFonts w:ascii="Arial" w:hAnsi="Arial" w:cs="Arial"/>
        </w:rPr>
      </w:pPr>
    </w:p>
    <w:p w:rsidR="00BD3F4A" w:rsidRDefault="00BD3F4A" w:rsidP="00142C92">
      <w:pPr>
        <w:spacing w:line="360" w:lineRule="auto"/>
        <w:contextualSpacing/>
        <w:jc w:val="both"/>
        <w:rPr>
          <w:rFonts w:ascii="Arial" w:hAnsi="Arial" w:cs="Arial"/>
          <w:b/>
        </w:rPr>
      </w:pPr>
      <w:r w:rsidRPr="00BD3F4A">
        <w:rPr>
          <w:rFonts w:ascii="Arial" w:hAnsi="Arial" w:cs="Arial"/>
          <w:b/>
        </w:rPr>
        <w:t>Tav. 10 - Abaco delle regole per il decoro delle facciate: la tavolozza dei colori</w:t>
      </w:r>
    </w:p>
    <w:p w:rsidR="00C059DD" w:rsidRDefault="00BA29A1" w:rsidP="00142C92">
      <w:pPr>
        <w:spacing w:line="360" w:lineRule="auto"/>
        <w:contextualSpacing/>
        <w:jc w:val="both"/>
        <w:rPr>
          <w:rFonts w:ascii="Arial" w:hAnsi="Arial" w:cs="Arial"/>
        </w:rPr>
      </w:pPr>
      <w:r>
        <w:rPr>
          <w:rFonts w:ascii="Arial" w:hAnsi="Arial" w:cs="Arial"/>
        </w:rPr>
        <w:t xml:space="preserve">La tavola individua le regole per il decoro delle facciate di Pecco, </w:t>
      </w:r>
      <w:r w:rsidR="00F2569F">
        <w:rPr>
          <w:rFonts w:ascii="Arial" w:hAnsi="Arial" w:cs="Arial"/>
        </w:rPr>
        <w:t>a tal caso è stato realizzato un Abaco al fine di mettere in evidenza il processo di evoluzione storica dell’abitato.</w:t>
      </w:r>
    </w:p>
    <w:p w:rsidR="00F2569F" w:rsidRDefault="00F2569F" w:rsidP="00142C92">
      <w:pPr>
        <w:spacing w:line="360" w:lineRule="auto"/>
        <w:contextualSpacing/>
        <w:jc w:val="both"/>
        <w:rPr>
          <w:rFonts w:ascii="Arial" w:hAnsi="Arial" w:cs="Arial"/>
        </w:rPr>
      </w:pPr>
      <w:r>
        <w:rPr>
          <w:rFonts w:ascii="Arial" w:hAnsi="Arial" w:cs="Arial"/>
        </w:rPr>
        <w:t>È stato predisposto un abaco delle cromie storiche, al fine di conservare le coloriture e i materiali originari, ove presenti, preservando e valorizzando il patrimonio edilizio storico.</w:t>
      </w:r>
    </w:p>
    <w:p w:rsidR="00F2569F" w:rsidRDefault="00F2569F" w:rsidP="00142C92">
      <w:pPr>
        <w:spacing w:line="360" w:lineRule="auto"/>
        <w:contextualSpacing/>
        <w:jc w:val="both"/>
        <w:rPr>
          <w:rFonts w:ascii="Arial" w:hAnsi="Arial" w:cs="Arial"/>
        </w:rPr>
      </w:pPr>
      <w:r>
        <w:rPr>
          <w:rFonts w:ascii="Arial" w:hAnsi="Arial" w:cs="Arial"/>
        </w:rPr>
        <w:t xml:space="preserve">Inoltre a partire da un’approfondita analisi dei colori e delle modifiche apportate nel corso del Dopoguerra, si è luogo a un abaco di cromie che meglio rappresentano l’identità degli edifici rimaneggiati in quest’arco di tempo, sviluppando in </w:t>
      </w:r>
      <w:r w:rsidRPr="00F2569F">
        <w:rPr>
          <w:rFonts w:ascii="Arial" w:hAnsi="Arial" w:cs="Arial"/>
          <w:i/>
        </w:rPr>
        <w:t xml:space="preserve">fil </w:t>
      </w:r>
      <w:proofErr w:type="spellStart"/>
      <w:r w:rsidRPr="00F2569F">
        <w:rPr>
          <w:rFonts w:ascii="Arial" w:hAnsi="Arial" w:cs="Arial"/>
          <w:i/>
        </w:rPr>
        <w:t>rouge</w:t>
      </w:r>
      <w:proofErr w:type="spellEnd"/>
      <w:r>
        <w:rPr>
          <w:rFonts w:ascii="Arial" w:hAnsi="Arial" w:cs="Arial"/>
        </w:rPr>
        <w:t xml:space="preserve"> di connessione tra il tessuto più antico e quello contemporaneo, che permette di gestire in maniera armonica le trasformazioni del Comune.</w:t>
      </w:r>
    </w:p>
    <w:p w:rsidR="00142C92" w:rsidRPr="00C059DD" w:rsidRDefault="00142C92" w:rsidP="00142C92">
      <w:pPr>
        <w:spacing w:line="360" w:lineRule="auto"/>
        <w:contextualSpacing/>
        <w:jc w:val="both"/>
        <w:rPr>
          <w:rFonts w:ascii="Arial" w:hAnsi="Arial" w:cs="Arial"/>
        </w:rPr>
      </w:pPr>
    </w:p>
    <w:p w:rsidR="00BD3F4A" w:rsidRDefault="00BD3F4A" w:rsidP="00142C92">
      <w:pPr>
        <w:spacing w:line="360" w:lineRule="auto"/>
        <w:contextualSpacing/>
        <w:jc w:val="both"/>
        <w:rPr>
          <w:rFonts w:ascii="Arial" w:hAnsi="Arial" w:cs="Arial"/>
          <w:b/>
        </w:rPr>
      </w:pPr>
      <w:r w:rsidRPr="00BD3F4A">
        <w:rPr>
          <w:rFonts w:ascii="Arial" w:hAnsi="Arial" w:cs="Arial"/>
          <w:b/>
        </w:rPr>
        <w:t>Tav. 11 - Abaco delle regole per il decoro delle facciate: modelli cromatici e abbinamenti</w:t>
      </w:r>
    </w:p>
    <w:p w:rsidR="003F0137" w:rsidRDefault="00370073" w:rsidP="00142C92">
      <w:pPr>
        <w:spacing w:line="360" w:lineRule="auto"/>
        <w:contextualSpacing/>
        <w:jc w:val="both"/>
        <w:rPr>
          <w:rFonts w:ascii="Arial" w:hAnsi="Arial" w:cs="Arial"/>
        </w:rPr>
      </w:pPr>
      <w:r w:rsidRPr="00C059DD">
        <w:rPr>
          <w:rFonts w:ascii="Arial" w:hAnsi="Arial" w:cs="Arial"/>
        </w:rPr>
        <w:t xml:space="preserve">La tavola </w:t>
      </w:r>
      <w:r w:rsidR="003F0137" w:rsidRPr="00C059DD">
        <w:rPr>
          <w:rFonts w:ascii="Arial" w:hAnsi="Arial" w:cs="Arial"/>
        </w:rPr>
        <w:t xml:space="preserve">illustra alcuni esempi </w:t>
      </w:r>
      <w:r w:rsidR="00C059DD">
        <w:rPr>
          <w:rFonts w:ascii="Arial" w:hAnsi="Arial" w:cs="Arial"/>
        </w:rPr>
        <w:t>architettonici riguardo agli</w:t>
      </w:r>
      <w:r w:rsidR="003F0137" w:rsidRPr="00C059DD">
        <w:rPr>
          <w:rFonts w:ascii="Arial" w:hAnsi="Arial" w:cs="Arial"/>
        </w:rPr>
        <w:t xml:space="preserve"> abbinamenti proposti per la tavolozza degli edifici storici e degli edifici della trasformazione (1960-1980). Inoltre è r</w:t>
      </w:r>
      <w:r w:rsidR="00C059DD">
        <w:rPr>
          <w:rFonts w:ascii="Arial" w:hAnsi="Arial" w:cs="Arial"/>
        </w:rPr>
        <w:t>iportato</w:t>
      </w:r>
      <w:r w:rsidR="003F0137" w:rsidRPr="00C059DD">
        <w:rPr>
          <w:rFonts w:ascii="Arial" w:hAnsi="Arial" w:cs="Arial"/>
        </w:rPr>
        <w:t xml:space="preserve"> </w:t>
      </w:r>
      <w:r w:rsidR="00142C92">
        <w:rPr>
          <w:rFonts w:ascii="Arial" w:hAnsi="Arial" w:cs="Arial"/>
        </w:rPr>
        <w:t>uno schema riguardo a</w:t>
      </w:r>
      <w:r w:rsidR="00C059DD">
        <w:rPr>
          <w:rFonts w:ascii="Arial" w:hAnsi="Arial" w:cs="Arial"/>
        </w:rPr>
        <w:t>l</w:t>
      </w:r>
      <w:r w:rsidR="003F0137" w:rsidRPr="00C059DD">
        <w:rPr>
          <w:rFonts w:ascii="Arial" w:hAnsi="Arial" w:cs="Arial"/>
        </w:rPr>
        <w:t xml:space="preserve">l’iter procedurale per la scelta del colore negli Ambiti </w:t>
      </w:r>
      <w:r w:rsidR="00C059DD">
        <w:rPr>
          <w:rFonts w:ascii="Arial" w:hAnsi="Arial" w:cs="Arial"/>
        </w:rPr>
        <w:t>di interesse.</w:t>
      </w:r>
    </w:p>
    <w:p w:rsidR="00C059DD" w:rsidRDefault="00C059DD" w:rsidP="00142C92">
      <w:pPr>
        <w:spacing w:line="360" w:lineRule="auto"/>
        <w:contextualSpacing/>
        <w:jc w:val="both"/>
        <w:rPr>
          <w:rFonts w:ascii="Arial" w:hAnsi="Arial" w:cs="Arial"/>
        </w:rPr>
      </w:pPr>
      <w:r>
        <w:rPr>
          <w:rFonts w:ascii="Arial" w:hAnsi="Arial" w:cs="Arial"/>
        </w:rPr>
        <w:t>Si ricorda che la resa cromatica di una tinta può variare a seconda del materiale, del prodotto e della tecnica impiegati, del tipo di fondo presente e degli agenti atmosferici.</w:t>
      </w:r>
    </w:p>
    <w:p w:rsidR="00142C92" w:rsidRPr="00370073" w:rsidRDefault="00142C92" w:rsidP="00142C92">
      <w:pPr>
        <w:spacing w:line="360" w:lineRule="auto"/>
        <w:contextualSpacing/>
        <w:jc w:val="both"/>
        <w:rPr>
          <w:rFonts w:ascii="Arial" w:hAnsi="Arial" w:cs="Arial"/>
        </w:rPr>
      </w:pPr>
    </w:p>
    <w:p w:rsidR="00BD3F4A" w:rsidRDefault="00BD3F4A" w:rsidP="00142C92">
      <w:pPr>
        <w:spacing w:line="360" w:lineRule="auto"/>
        <w:contextualSpacing/>
        <w:jc w:val="both"/>
        <w:rPr>
          <w:rFonts w:ascii="Arial" w:hAnsi="Arial" w:cs="Arial"/>
          <w:b/>
        </w:rPr>
      </w:pPr>
      <w:r w:rsidRPr="00BD3F4A">
        <w:rPr>
          <w:rFonts w:ascii="Arial" w:hAnsi="Arial" w:cs="Arial"/>
          <w:b/>
        </w:rPr>
        <w:t>Tav. 12 – Indicazioni e proposte per l’arredo urbano</w:t>
      </w:r>
    </w:p>
    <w:p w:rsidR="00D95C55" w:rsidRDefault="00D60240" w:rsidP="00142C92">
      <w:pPr>
        <w:spacing w:line="360" w:lineRule="auto"/>
        <w:contextualSpacing/>
        <w:jc w:val="both"/>
        <w:rPr>
          <w:rFonts w:ascii="Arial" w:hAnsi="Arial" w:cs="Arial"/>
        </w:rPr>
      </w:pPr>
      <w:r w:rsidRPr="00D60240">
        <w:rPr>
          <w:rFonts w:ascii="Arial" w:hAnsi="Arial" w:cs="Arial"/>
        </w:rPr>
        <w:t>Per</w:t>
      </w:r>
      <w:r>
        <w:rPr>
          <w:rFonts w:ascii="Arial" w:hAnsi="Arial" w:cs="Arial"/>
        </w:rPr>
        <w:t xml:space="preserve"> quanto riguarda i materiali e la loro colorazione, essi devono essere tali da confondersi con l’ambiente circostante, rifacendosi alle tipologie costruttive locali. </w:t>
      </w:r>
    </w:p>
    <w:p w:rsidR="00D60240" w:rsidRDefault="00D95C55" w:rsidP="00142C92">
      <w:pPr>
        <w:spacing w:line="360" w:lineRule="auto"/>
        <w:contextualSpacing/>
        <w:jc w:val="both"/>
        <w:rPr>
          <w:rFonts w:ascii="Arial" w:hAnsi="Arial" w:cs="Arial"/>
        </w:rPr>
      </w:pPr>
      <w:r>
        <w:rPr>
          <w:rFonts w:ascii="Arial" w:hAnsi="Arial" w:cs="Arial"/>
        </w:rPr>
        <w:t>A tal modo l</w:t>
      </w:r>
      <w:r w:rsidR="00D60240">
        <w:rPr>
          <w:rFonts w:ascii="Arial" w:hAnsi="Arial" w:cs="Arial"/>
        </w:rPr>
        <w:t xml:space="preserve">a tavola </w:t>
      </w:r>
      <w:r>
        <w:rPr>
          <w:rFonts w:ascii="Arial" w:hAnsi="Arial" w:cs="Arial"/>
        </w:rPr>
        <w:t xml:space="preserve">suggerisce il ricorso a finiture dai colori neutri quali legno, </w:t>
      </w:r>
      <w:proofErr w:type="spellStart"/>
      <w:r>
        <w:rPr>
          <w:rFonts w:ascii="Arial" w:hAnsi="Arial" w:cs="Arial"/>
        </w:rPr>
        <w:t>corten</w:t>
      </w:r>
      <w:proofErr w:type="spellEnd"/>
      <w:r>
        <w:rPr>
          <w:rFonts w:ascii="Arial" w:hAnsi="Arial" w:cs="Arial"/>
        </w:rPr>
        <w:t xml:space="preserve">, acciaio ramato e grigio chiaro. I materiali devono essere tali da mantenersi durevoli nel tempo. Sono soprattutto da evitare tutti i materiali che possono essere soggetti a fenomeni di </w:t>
      </w:r>
      <w:proofErr w:type="spellStart"/>
      <w:r>
        <w:rPr>
          <w:rFonts w:ascii="Arial" w:hAnsi="Arial" w:cs="Arial"/>
        </w:rPr>
        <w:t>arruginimento</w:t>
      </w:r>
      <w:proofErr w:type="spellEnd"/>
      <w:r>
        <w:rPr>
          <w:rFonts w:ascii="Arial" w:hAnsi="Arial" w:cs="Arial"/>
        </w:rPr>
        <w:t>.</w:t>
      </w:r>
    </w:p>
    <w:p w:rsidR="00D95C55" w:rsidRDefault="00D95C55" w:rsidP="00142C92">
      <w:pPr>
        <w:spacing w:line="360" w:lineRule="auto"/>
        <w:contextualSpacing/>
        <w:jc w:val="both"/>
        <w:rPr>
          <w:rFonts w:ascii="Arial" w:hAnsi="Arial" w:cs="Arial"/>
        </w:rPr>
      </w:pPr>
      <w:r>
        <w:rPr>
          <w:rFonts w:ascii="Arial" w:hAnsi="Arial" w:cs="Arial"/>
        </w:rPr>
        <w:lastRenderedPageBreak/>
        <w:t>Altre indicazioni sono contenute nello Studio per Garantire e Promuovere la Qualità del Paesaggio, al fine di massimizzare le caratteristiche di integrazione con l’insieme del paesaggio.</w:t>
      </w:r>
    </w:p>
    <w:p w:rsidR="00D2157B" w:rsidRPr="00AE0D91" w:rsidRDefault="00D2157B" w:rsidP="00142C92">
      <w:pPr>
        <w:pStyle w:val="Titolo1"/>
        <w:spacing w:line="360" w:lineRule="auto"/>
        <w:contextualSpacing/>
        <w:jc w:val="both"/>
        <w:rPr>
          <w:rFonts w:ascii="Arial" w:hAnsi="Arial" w:cs="Arial"/>
          <w:sz w:val="24"/>
          <w:szCs w:val="24"/>
        </w:rPr>
      </w:pPr>
      <w:r w:rsidRPr="00AE0D91">
        <w:rPr>
          <w:rFonts w:ascii="Arial" w:hAnsi="Arial" w:cs="Arial"/>
          <w:sz w:val="24"/>
          <w:szCs w:val="24"/>
        </w:rPr>
        <w:t xml:space="preserve">Allegato: </w:t>
      </w:r>
      <w:r w:rsidR="00B247AA" w:rsidRPr="00AE0D91">
        <w:rPr>
          <w:rFonts w:ascii="Arial" w:hAnsi="Arial" w:cs="Arial"/>
          <w:sz w:val="24"/>
          <w:szCs w:val="24"/>
        </w:rPr>
        <w:t xml:space="preserve">esempio di </w:t>
      </w:r>
      <w:r w:rsidRPr="00AE0D91">
        <w:rPr>
          <w:rFonts w:ascii="Arial" w:hAnsi="Arial" w:cs="Arial"/>
          <w:sz w:val="24"/>
          <w:szCs w:val="24"/>
        </w:rPr>
        <w:t>Modulo Colore</w:t>
      </w:r>
      <w:r w:rsidR="00B247AA" w:rsidRPr="00AE0D91">
        <w:rPr>
          <w:rFonts w:ascii="Arial" w:hAnsi="Arial" w:cs="Arial"/>
          <w:sz w:val="24"/>
          <w:szCs w:val="24"/>
        </w:rPr>
        <w:t xml:space="preserve"> e </w:t>
      </w:r>
      <w:r w:rsidR="00D826B4" w:rsidRPr="00AE0D91">
        <w:rPr>
          <w:rFonts w:ascii="Arial" w:hAnsi="Arial" w:cs="Arial"/>
          <w:sz w:val="24"/>
          <w:szCs w:val="24"/>
        </w:rPr>
        <w:t xml:space="preserve">Domanda di rilascio del </w:t>
      </w:r>
      <w:r w:rsidR="00B247AA" w:rsidRPr="00AE0D91">
        <w:rPr>
          <w:rFonts w:ascii="Arial" w:hAnsi="Arial" w:cs="Arial"/>
          <w:sz w:val="24"/>
          <w:szCs w:val="24"/>
        </w:rPr>
        <w:t>Verbale Colore</w:t>
      </w:r>
      <w:bookmarkEnd w:id="11"/>
    </w:p>
    <w:p w:rsidR="00D2157B" w:rsidRPr="00AE0D91" w:rsidRDefault="00D2157B" w:rsidP="00142C92">
      <w:pPr>
        <w:spacing w:before="120" w:after="0" w:line="360" w:lineRule="auto"/>
        <w:contextualSpacing/>
        <w:jc w:val="both"/>
        <w:rPr>
          <w:rFonts w:ascii="Arial" w:hAnsi="Arial" w:cs="Arial"/>
        </w:rPr>
      </w:pPr>
      <w:r w:rsidRPr="00AE0D91">
        <w:rPr>
          <w:rFonts w:ascii="Arial" w:hAnsi="Arial" w:cs="Arial"/>
        </w:rPr>
        <w:t xml:space="preserve">Il Modulo Colore contiene l’indicazione degli elementi architettonici che si intendono tinteggiare, con le tinte e i materiali esistenti e quelli proposti, nonché i dati relativi al richiedente, al professionista incaricato e all’immobile in oggetto. </w:t>
      </w:r>
    </w:p>
    <w:p w:rsidR="00D2157B" w:rsidRPr="00AE0D91" w:rsidRDefault="00D2157B" w:rsidP="00142C92">
      <w:pPr>
        <w:spacing w:before="120" w:after="0" w:line="360" w:lineRule="auto"/>
        <w:contextualSpacing/>
        <w:jc w:val="both"/>
        <w:rPr>
          <w:rFonts w:ascii="Arial" w:hAnsi="Arial" w:cs="Arial"/>
        </w:rPr>
      </w:pPr>
      <w:r w:rsidRPr="00AE0D91">
        <w:rPr>
          <w:rFonts w:ascii="Arial" w:hAnsi="Arial" w:cs="Arial"/>
        </w:rPr>
        <w:t>Specifica i codici e le descrizioni dei colori proposti e gli eventuali accostamenti cromatici con gli elementi presenti sui fronti, nonché i materiali e la tipologia degli elementi di facciata che si intendono rinnovare o sostituire.</w:t>
      </w:r>
    </w:p>
    <w:p w:rsidR="00D2157B" w:rsidRPr="00AE0D91" w:rsidRDefault="00D2157B" w:rsidP="00142C92">
      <w:pPr>
        <w:spacing w:after="120" w:line="360" w:lineRule="auto"/>
        <w:contextualSpacing/>
        <w:jc w:val="both"/>
        <w:rPr>
          <w:rFonts w:ascii="Arial" w:hAnsi="Arial" w:cs="Arial"/>
        </w:rPr>
      </w:pPr>
      <w:r w:rsidRPr="00AE0D91">
        <w:rPr>
          <w:rFonts w:ascii="Arial" w:hAnsi="Arial" w:cs="Arial"/>
        </w:rPr>
        <w:t>Infine, deve essere corredato da idonea documentazione fotografica a colori con buona risoluzione, atta a chiarire l’inserimento dell’immobile in oggetto nel suo contesto, evidenziare chiaramente le facciate interessate e gli elementi caratterizzanti i fronti.</w:t>
      </w:r>
    </w:p>
    <w:p w:rsidR="00D2157B" w:rsidRPr="00AE0D91" w:rsidRDefault="00D2157B" w:rsidP="00142C92">
      <w:pPr>
        <w:spacing w:after="120" w:line="360" w:lineRule="auto"/>
        <w:contextualSpacing/>
        <w:jc w:val="both"/>
        <w:rPr>
          <w:rFonts w:ascii="Arial" w:hAnsi="Arial" w:cs="Arial"/>
        </w:rPr>
      </w:pPr>
      <w:r w:rsidRPr="00AE0D91">
        <w:rPr>
          <w:rFonts w:ascii="Arial" w:hAnsi="Arial" w:cs="Arial"/>
        </w:rPr>
        <w:t xml:space="preserve">Il Modulo è </w:t>
      </w:r>
      <w:r w:rsidR="00286FEF" w:rsidRPr="00AE0D91">
        <w:rPr>
          <w:rFonts w:ascii="Arial" w:hAnsi="Arial" w:cs="Arial"/>
        </w:rPr>
        <w:t xml:space="preserve">seguito dal Verbale Colore che </w:t>
      </w:r>
      <w:r w:rsidRPr="00AE0D91">
        <w:rPr>
          <w:rFonts w:ascii="Arial" w:hAnsi="Arial" w:cs="Arial"/>
        </w:rPr>
        <w:t>certifica l</w:t>
      </w:r>
      <w:r w:rsidR="00142C92">
        <w:rPr>
          <w:rFonts w:ascii="Arial" w:hAnsi="Arial" w:cs="Arial"/>
        </w:rPr>
        <w:t>’</w:t>
      </w:r>
      <w:proofErr w:type="spellStart"/>
      <w:r w:rsidR="00142C92">
        <w:rPr>
          <w:rFonts w:ascii="Arial" w:hAnsi="Arial" w:cs="Arial"/>
        </w:rPr>
        <w:t>assentibilità</w:t>
      </w:r>
      <w:proofErr w:type="spellEnd"/>
      <w:r w:rsidR="00142C92">
        <w:rPr>
          <w:rFonts w:ascii="Arial" w:hAnsi="Arial" w:cs="Arial"/>
        </w:rPr>
        <w:t xml:space="preserve"> dell’intervento.</w:t>
      </w:r>
    </w:p>
    <w:p w:rsidR="00D2157B" w:rsidRPr="00AE0D91" w:rsidRDefault="00D2157B" w:rsidP="00AE0D91">
      <w:pPr>
        <w:spacing w:before="120" w:after="0" w:line="360" w:lineRule="auto"/>
        <w:jc w:val="both"/>
        <w:rPr>
          <w:rFonts w:ascii="Arial" w:hAnsi="Arial" w:cs="Arial"/>
        </w:rPr>
      </w:pPr>
      <w:r w:rsidRPr="00AE0D91">
        <w:rPr>
          <w:rFonts w:ascii="Arial" w:hAnsi="Arial" w:cs="Arial"/>
        </w:rPr>
        <w:br w:type="page"/>
      </w:r>
    </w:p>
    <w:p w:rsidR="001E7696" w:rsidRPr="00AE0D91" w:rsidRDefault="001E7696" w:rsidP="00AE0D91">
      <w:pPr>
        <w:pStyle w:val="Titolo1"/>
        <w:spacing w:line="360" w:lineRule="auto"/>
        <w:jc w:val="both"/>
        <w:rPr>
          <w:rFonts w:ascii="Arial" w:hAnsi="Arial" w:cs="Arial"/>
          <w:sz w:val="24"/>
          <w:szCs w:val="24"/>
        </w:rPr>
      </w:pPr>
      <w:bookmarkStart w:id="12" w:name="_Toc467852366"/>
      <w:r w:rsidRPr="00AE0D91">
        <w:rPr>
          <w:rFonts w:ascii="Arial" w:hAnsi="Arial" w:cs="Arial"/>
          <w:sz w:val="24"/>
          <w:szCs w:val="24"/>
        </w:rPr>
        <w:lastRenderedPageBreak/>
        <w:t>Riferimenti bibliografici</w:t>
      </w:r>
      <w:bookmarkEnd w:id="12"/>
    </w:p>
    <w:p w:rsidR="001E7696" w:rsidRPr="00AE0D91" w:rsidRDefault="001E7696" w:rsidP="00AE0D91">
      <w:pPr>
        <w:spacing w:before="120" w:after="0" w:line="360" w:lineRule="auto"/>
        <w:jc w:val="both"/>
        <w:rPr>
          <w:rFonts w:ascii="Arial" w:hAnsi="Arial" w:cs="Arial"/>
        </w:rPr>
      </w:pPr>
      <w:proofErr w:type="spellStart"/>
      <w:r w:rsidRPr="00AE0D91">
        <w:rPr>
          <w:rFonts w:ascii="Arial" w:hAnsi="Arial" w:cs="Arial"/>
        </w:rPr>
        <w:t>Falzone</w:t>
      </w:r>
      <w:proofErr w:type="spellEnd"/>
      <w:r w:rsidRPr="00AE0D91">
        <w:rPr>
          <w:rFonts w:ascii="Arial" w:hAnsi="Arial" w:cs="Arial"/>
        </w:rPr>
        <w:t xml:space="preserve"> P., </w:t>
      </w:r>
      <w:proofErr w:type="spellStart"/>
      <w:r w:rsidRPr="00AE0D91">
        <w:rPr>
          <w:rFonts w:ascii="Arial" w:hAnsi="Arial" w:cs="Arial"/>
        </w:rPr>
        <w:t>Galimberti</w:t>
      </w:r>
      <w:proofErr w:type="spellEnd"/>
      <w:r w:rsidRPr="00AE0D91">
        <w:rPr>
          <w:rFonts w:ascii="Arial" w:hAnsi="Arial" w:cs="Arial"/>
        </w:rPr>
        <w:t xml:space="preserve"> V., </w:t>
      </w:r>
      <w:proofErr w:type="spellStart"/>
      <w:r w:rsidRPr="00AE0D91">
        <w:rPr>
          <w:rFonts w:ascii="Arial" w:hAnsi="Arial" w:cs="Arial"/>
        </w:rPr>
        <w:t>Gasparoli</w:t>
      </w:r>
      <w:proofErr w:type="spellEnd"/>
      <w:r w:rsidRPr="00AE0D91">
        <w:rPr>
          <w:rFonts w:ascii="Arial" w:hAnsi="Arial" w:cs="Arial"/>
        </w:rPr>
        <w:t xml:space="preserve"> P., Soro R. (2001), </w:t>
      </w:r>
      <w:r w:rsidRPr="00AE0D91">
        <w:rPr>
          <w:rFonts w:ascii="Arial" w:hAnsi="Arial" w:cs="Arial"/>
          <w:i/>
        </w:rPr>
        <w:t xml:space="preserve">Il </w:t>
      </w:r>
      <w:r w:rsidR="009B3D7F" w:rsidRPr="00AE0D91">
        <w:rPr>
          <w:rFonts w:ascii="Arial" w:hAnsi="Arial" w:cs="Arial"/>
          <w:i/>
        </w:rPr>
        <w:t>Piano del Colore e dell’Arredo Urbano</w:t>
      </w:r>
      <w:r w:rsidRPr="00AE0D91">
        <w:rPr>
          <w:rFonts w:ascii="Arial" w:hAnsi="Arial" w:cs="Arial"/>
        </w:rPr>
        <w:t>, Genova, Erga Edizioni</w:t>
      </w:r>
    </w:p>
    <w:p w:rsidR="001E7696" w:rsidRPr="00AE0D91" w:rsidRDefault="001E7696" w:rsidP="00AE0D91">
      <w:pPr>
        <w:spacing w:before="120" w:after="0" w:line="360" w:lineRule="auto"/>
        <w:jc w:val="both"/>
        <w:rPr>
          <w:rFonts w:ascii="Arial" w:hAnsi="Arial" w:cs="Arial"/>
        </w:rPr>
      </w:pPr>
      <w:r w:rsidRPr="00AE0D91">
        <w:rPr>
          <w:rFonts w:ascii="Arial" w:hAnsi="Arial" w:cs="Arial"/>
        </w:rPr>
        <w:t xml:space="preserve">MIBACT (2009), </w:t>
      </w:r>
      <w:r w:rsidRPr="00AE0D91">
        <w:rPr>
          <w:rFonts w:ascii="Arial" w:hAnsi="Arial" w:cs="Arial"/>
          <w:i/>
        </w:rPr>
        <w:t>Piano strategico di valorizzazione dei beni culturali per i comuni di Bianzè, Crescentino, Fontanetto Po, Lamporo, Livorno Ferraris, Palazzolo V.se, Ronsecco, Trino V.se</w:t>
      </w:r>
      <w:r w:rsidRPr="00AE0D91">
        <w:rPr>
          <w:rFonts w:ascii="Arial" w:hAnsi="Arial" w:cs="Arial"/>
        </w:rPr>
        <w:t xml:space="preserve">, Torino, Edizioni </w:t>
      </w:r>
      <w:proofErr w:type="spellStart"/>
      <w:r w:rsidRPr="00AE0D91">
        <w:rPr>
          <w:rFonts w:ascii="Arial" w:hAnsi="Arial" w:cs="Arial"/>
        </w:rPr>
        <w:t>Canalearte</w:t>
      </w:r>
      <w:proofErr w:type="spellEnd"/>
    </w:p>
    <w:p w:rsidR="001E7696" w:rsidRPr="00AE0D91" w:rsidRDefault="001E7696" w:rsidP="00AE0D91">
      <w:pPr>
        <w:spacing w:before="120" w:after="0" w:line="360" w:lineRule="auto"/>
        <w:jc w:val="both"/>
        <w:rPr>
          <w:rFonts w:ascii="Arial" w:hAnsi="Arial" w:cs="Arial"/>
        </w:rPr>
      </w:pPr>
      <w:r w:rsidRPr="00AE0D91">
        <w:rPr>
          <w:rFonts w:ascii="Arial" w:hAnsi="Arial" w:cs="Arial"/>
        </w:rPr>
        <w:t xml:space="preserve">MIBACT Direzione Regionale per i beni culturali e paesaggistici del Piemonte, Regione Piemonte, Dipartimento </w:t>
      </w:r>
      <w:proofErr w:type="spellStart"/>
      <w:r w:rsidRPr="00AE0D91">
        <w:rPr>
          <w:rFonts w:ascii="Arial" w:hAnsi="Arial" w:cs="Arial"/>
        </w:rPr>
        <w:t>Interateneo</w:t>
      </w:r>
      <w:proofErr w:type="spellEnd"/>
      <w:r w:rsidRPr="00AE0D91">
        <w:rPr>
          <w:rFonts w:ascii="Arial" w:hAnsi="Arial" w:cs="Arial"/>
        </w:rPr>
        <w:t xml:space="preserve"> di Scienze, Progetto e Politiche del Territorio (DIST), Politecnico e Università di Torino, (2010), </w:t>
      </w:r>
      <w:r w:rsidRPr="00AE0D91">
        <w:rPr>
          <w:rFonts w:ascii="Arial" w:hAnsi="Arial" w:cs="Arial"/>
          <w:i/>
        </w:rPr>
        <w:t>Buone pratiche per la progettazione edilizia: Indirizzi per la qualità paesaggistica degli insediamenti</w:t>
      </w:r>
      <w:r w:rsidRPr="00AE0D91">
        <w:rPr>
          <w:rFonts w:ascii="Arial" w:hAnsi="Arial" w:cs="Arial"/>
        </w:rPr>
        <w:t>, Torino.</w:t>
      </w:r>
    </w:p>
    <w:p w:rsidR="001E7696" w:rsidRPr="00AE0D91" w:rsidRDefault="001E7696" w:rsidP="00AE0D91">
      <w:pPr>
        <w:spacing w:before="120" w:after="0" w:line="360" w:lineRule="auto"/>
        <w:jc w:val="both"/>
        <w:rPr>
          <w:rFonts w:ascii="Arial" w:hAnsi="Arial" w:cs="Arial"/>
        </w:rPr>
      </w:pPr>
      <w:r w:rsidRPr="00AE0D91">
        <w:rPr>
          <w:rFonts w:ascii="Arial" w:hAnsi="Arial" w:cs="Arial"/>
        </w:rPr>
        <w:t xml:space="preserve">Pinto G. (2001), </w:t>
      </w:r>
      <w:r w:rsidRPr="00AE0D91">
        <w:rPr>
          <w:rFonts w:ascii="Arial" w:hAnsi="Arial" w:cs="Arial"/>
          <w:i/>
        </w:rPr>
        <w:t>I colori della città</w:t>
      </w:r>
      <w:r w:rsidRPr="00AE0D91">
        <w:rPr>
          <w:rFonts w:ascii="Arial" w:hAnsi="Arial" w:cs="Arial"/>
        </w:rPr>
        <w:t xml:space="preserve"> - Un esperimento per Andria, </w:t>
      </w:r>
      <w:proofErr w:type="spellStart"/>
      <w:r w:rsidRPr="00AE0D91">
        <w:rPr>
          <w:rFonts w:ascii="Arial" w:hAnsi="Arial" w:cs="Arial"/>
        </w:rPr>
        <w:t>Verlach</w:t>
      </w:r>
      <w:proofErr w:type="spellEnd"/>
      <w:r w:rsidRPr="00AE0D91">
        <w:rPr>
          <w:rFonts w:ascii="Arial" w:hAnsi="Arial" w:cs="Arial"/>
        </w:rPr>
        <w:t xml:space="preserve"> + </w:t>
      </w:r>
      <w:proofErr w:type="spellStart"/>
      <w:r w:rsidRPr="00AE0D91">
        <w:rPr>
          <w:rFonts w:ascii="Arial" w:hAnsi="Arial" w:cs="Arial"/>
        </w:rPr>
        <w:t>Druck</w:t>
      </w:r>
      <w:proofErr w:type="spellEnd"/>
      <w:r w:rsidRPr="00AE0D91">
        <w:rPr>
          <w:rFonts w:ascii="Arial" w:hAnsi="Arial" w:cs="Arial"/>
        </w:rPr>
        <w:t xml:space="preserve"> Linus </w:t>
      </w:r>
      <w:proofErr w:type="spellStart"/>
      <w:r w:rsidRPr="00AE0D91">
        <w:rPr>
          <w:rFonts w:ascii="Arial" w:hAnsi="Arial" w:cs="Arial"/>
        </w:rPr>
        <w:t>Wittich</w:t>
      </w:r>
      <w:proofErr w:type="spellEnd"/>
      <w:r w:rsidRPr="00AE0D91">
        <w:rPr>
          <w:rFonts w:ascii="Arial" w:hAnsi="Arial" w:cs="Arial"/>
        </w:rPr>
        <w:t xml:space="preserve"> KG </w:t>
      </w:r>
    </w:p>
    <w:p w:rsidR="001E7696" w:rsidRPr="00AE0D91" w:rsidRDefault="001E7696" w:rsidP="00AE0D91">
      <w:pPr>
        <w:pStyle w:val="Titolo2"/>
        <w:spacing w:before="120" w:line="360" w:lineRule="auto"/>
        <w:rPr>
          <w:rFonts w:ascii="Arial" w:hAnsi="Arial" w:cs="Arial"/>
          <w:sz w:val="24"/>
          <w:szCs w:val="24"/>
        </w:rPr>
      </w:pPr>
      <w:bookmarkStart w:id="13" w:name="_Toc467852367"/>
      <w:r w:rsidRPr="00AE0D91">
        <w:rPr>
          <w:rFonts w:ascii="Arial" w:hAnsi="Arial" w:cs="Arial"/>
          <w:sz w:val="24"/>
          <w:szCs w:val="24"/>
        </w:rPr>
        <w:t>Riferimenti normativi</w:t>
      </w:r>
      <w:bookmarkEnd w:id="13"/>
    </w:p>
    <w:p w:rsidR="001E7696" w:rsidRPr="00AE0D91" w:rsidRDefault="001E7696" w:rsidP="00AE0D91">
      <w:pPr>
        <w:spacing w:before="120" w:after="0" w:line="360" w:lineRule="auto"/>
        <w:rPr>
          <w:rFonts w:ascii="Arial" w:hAnsi="Arial" w:cs="Arial"/>
        </w:rPr>
      </w:pPr>
      <w:r w:rsidRPr="00AE0D91">
        <w:rPr>
          <w:rFonts w:ascii="Arial" w:hAnsi="Arial" w:cs="Arial"/>
        </w:rPr>
        <w:t>Comune di Aosta (2013), Piano del Colore, Norme di Attuazione, in http://www.comune.aosta.it/it/aree_tematiche/piano_regolatore/piano_del_colore</w:t>
      </w:r>
    </w:p>
    <w:p w:rsidR="001E7696" w:rsidRPr="00AE0D91" w:rsidRDefault="001E7696" w:rsidP="00AE0D91">
      <w:pPr>
        <w:spacing w:before="120" w:after="0" w:line="360" w:lineRule="auto"/>
        <w:rPr>
          <w:rFonts w:ascii="Arial" w:hAnsi="Arial" w:cs="Arial"/>
        </w:rPr>
      </w:pPr>
      <w:r w:rsidRPr="00AE0D91">
        <w:rPr>
          <w:rFonts w:ascii="Arial" w:hAnsi="Arial" w:cs="Arial"/>
        </w:rPr>
        <w:t xml:space="preserve">Comune di Cuneo (2001), Regolamento Arredo Urbano e Piano del Colore, </w:t>
      </w:r>
      <w:proofErr w:type="spellStart"/>
      <w:r w:rsidRPr="00AE0D91">
        <w:rPr>
          <w:rFonts w:ascii="Arial" w:hAnsi="Arial" w:cs="Arial"/>
        </w:rPr>
        <w:t>pagg</w:t>
      </w:r>
      <w:proofErr w:type="spellEnd"/>
      <w:r w:rsidRPr="00AE0D91">
        <w:rPr>
          <w:rFonts w:ascii="Arial" w:hAnsi="Arial" w:cs="Arial"/>
        </w:rPr>
        <w:t>. 62-66, in http://www.comune.cuneo.gov.it/territorio/arredo-urbano-e-tutela-del-paesaggio/regolamenti-e-linee-guida.html</w:t>
      </w:r>
    </w:p>
    <w:p w:rsidR="001E7696" w:rsidRPr="00AE0D91" w:rsidRDefault="001E7696" w:rsidP="00AE0D91">
      <w:pPr>
        <w:spacing w:before="120" w:after="0" w:line="360" w:lineRule="auto"/>
        <w:rPr>
          <w:rFonts w:ascii="Arial" w:hAnsi="Arial" w:cs="Arial"/>
        </w:rPr>
      </w:pPr>
      <w:r w:rsidRPr="00AE0D91">
        <w:rPr>
          <w:rFonts w:ascii="Arial" w:hAnsi="Arial" w:cs="Arial"/>
        </w:rPr>
        <w:t>Comune di Saluzzo (2014), Piano del Colore, in ftp://ftp.comune.saluzzo.cn.it/urbanistica/Piano%20colore/</w:t>
      </w:r>
    </w:p>
    <w:p w:rsidR="001E7696" w:rsidRDefault="001E7696" w:rsidP="00AE0D91">
      <w:pPr>
        <w:spacing w:before="120" w:after="0" w:line="360" w:lineRule="auto"/>
        <w:rPr>
          <w:rFonts w:ascii="Arial" w:hAnsi="Arial" w:cs="Arial"/>
        </w:rPr>
      </w:pPr>
      <w:r w:rsidRPr="00AE0D91">
        <w:rPr>
          <w:rFonts w:ascii="Arial" w:hAnsi="Arial" w:cs="Arial"/>
        </w:rPr>
        <w:t xml:space="preserve">Comune di Torino (2013), Piano del Colore, in </w:t>
      </w:r>
      <w:r w:rsidR="00BC7259" w:rsidRPr="00BC7259">
        <w:rPr>
          <w:rFonts w:ascii="Arial" w:hAnsi="Arial" w:cs="Arial"/>
        </w:rPr>
        <w:t>http://www.comune.torino.it/arredourbano/pianocolore/</w:t>
      </w:r>
    </w:p>
    <w:p w:rsidR="00BC7259" w:rsidRDefault="00BC7259" w:rsidP="00BC7259">
      <w:pPr>
        <w:spacing w:before="120" w:after="0" w:line="360" w:lineRule="auto"/>
        <w:contextualSpacing/>
        <w:rPr>
          <w:rFonts w:ascii="Tahoma" w:hAnsi="Tahoma" w:cs="Tahoma"/>
        </w:rPr>
      </w:pPr>
      <w:r>
        <w:rPr>
          <w:rFonts w:ascii="Tahoma" w:hAnsi="Tahoma" w:cs="Tahoma"/>
        </w:rPr>
        <w:t xml:space="preserve">Comune di Venaria Reale (2007), Piano del colore dell’Area Centrale, in </w:t>
      </w:r>
    </w:p>
    <w:p w:rsidR="00BC7259" w:rsidRPr="00BC7259" w:rsidRDefault="00BC7259" w:rsidP="00BC7259">
      <w:pPr>
        <w:spacing w:before="120" w:after="0" w:line="360" w:lineRule="auto"/>
        <w:contextualSpacing/>
        <w:rPr>
          <w:rFonts w:ascii="Tahoma" w:hAnsi="Tahoma" w:cs="Tahoma"/>
        </w:rPr>
      </w:pPr>
      <w:r>
        <w:rPr>
          <w:rFonts w:ascii="Tahoma" w:hAnsi="Tahoma" w:cs="Tahoma"/>
        </w:rPr>
        <w:t>http://sit.comune.venariareale.to.it/piano-colore</w:t>
      </w:r>
    </w:p>
    <w:p w:rsidR="001E7696" w:rsidRPr="00AE0D91" w:rsidRDefault="001E7696" w:rsidP="00AE0D91">
      <w:pPr>
        <w:spacing w:before="120" w:after="0" w:line="360" w:lineRule="auto"/>
        <w:rPr>
          <w:rFonts w:ascii="Arial" w:hAnsi="Arial" w:cs="Arial"/>
        </w:rPr>
      </w:pPr>
      <w:r w:rsidRPr="00AE0D91">
        <w:rPr>
          <w:rFonts w:ascii="Arial" w:hAnsi="Arial" w:cs="Arial"/>
        </w:rPr>
        <w:t>Consiglio d’Europa (2000), Convenzione Europea del Paesaggio</w:t>
      </w:r>
    </w:p>
    <w:p w:rsidR="001E7696" w:rsidRPr="00AE0D91" w:rsidRDefault="001E7696" w:rsidP="00AE0D91">
      <w:pPr>
        <w:spacing w:before="120" w:after="0" w:line="360" w:lineRule="auto"/>
        <w:rPr>
          <w:rFonts w:ascii="Arial" w:hAnsi="Arial" w:cs="Arial"/>
        </w:rPr>
      </w:pPr>
      <w:r w:rsidRPr="00AE0D91">
        <w:rPr>
          <w:rFonts w:ascii="Arial" w:hAnsi="Arial" w:cs="Arial"/>
        </w:rPr>
        <w:t>Decreto Legislativo 22 Gennaio 2004, n. 42- Codice dei Beni Culturali e del Paesaggio</w:t>
      </w:r>
    </w:p>
    <w:p w:rsidR="001E7696" w:rsidRPr="00AE0D91" w:rsidRDefault="001E7696" w:rsidP="00AE0D91">
      <w:pPr>
        <w:spacing w:before="120" w:after="0" w:line="360" w:lineRule="auto"/>
        <w:rPr>
          <w:rFonts w:ascii="Arial" w:hAnsi="Arial" w:cs="Arial"/>
        </w:rPr>
      </w:pPr>
      <w:r w:rsidRPr="00AE0D91">
        <w:rPr>
          <w:rFonts w:ascii="Arial" w:hAnsi="Arial" w:cs="Arial"/>
        </w:rPr>
        <w:t>Regione Piemonte (2011), Piano Territoriale Regionale Regione Piemonte</w:t>
      </w:r>
    </w:p>
    <w:p w:rsidR="001E7696" w:rsidRPr="00AE0D91" w:rsidRDefault="001E7696" w:rsidP="00AE0D91">
      <w:pPr>
        <w:spacing w:before="120" w:after="0" w:line="360" w:lineRule="auto"/>
        <w:rPr>
          <w:rFonts w:ascii="Arial" w:hAnsi="Arial" w:cs="Arial"/>
        </w:rPr>
      </w:pPr>
      <w:r w:rsidRPr="00AE0D91">
        <w:rPr>
          <w:rFonts w:ascii="Arial" w:hAnsi="Arial" w:cs="Arial"/>
        </w:rPr>
        <w:t>Regione Piemonte (2015), Piano Paesaggistico Regionale Regione Piemonte</w:t>
      </w:r>
    </w:p>
    <w:p w:rsidR="001E7696" w:rsidRPr="00AE0D91" w:rsidRDefault="001E7696" w:rsidP="00AE0D91">
      <w:pPr>
        <w:pStyle w:val="Titolo2"/>
        <w:spacing w:before="120" w:line="360" w:lineRule="auto"/>
        <w:rPr>
          <w:rFonts w:ascii="Arial" w:hAnsi="Arial" w:cs="Arial"/>
          <w:sz w:val="24"/>
          <w:szCs w:val="24"/>
        </w:rPr>
      </w:pPr>
      <w:bookmarkStart w:id="14" w:name="_Toc467852368"/>
      <w:r w:rsidRPr="00AE0D91">
        <w:rPr>
          <w:rFonts w:ascii="Arial" w:hAnsi="Arial" w:cs="Arial"/>
          <w:sz w:val="24"/>
          <w:szCs w:val="24"/>
        </w:rPr>
        <w:t>Siti consultati</w:t>
      </w:r>
      <w:bookmarkEnd w:id="14"/>
    </w:p>
    <w:p w:rsidR="001E7696" w:rsidRPr="00AE0D91" w:rsidRDefault="001E7696" w:rsidP="00AE0D91">
      <w:pPr>
        <w:spacing w:before="120" w:after="0" w:line="360" w:lineRule="auto"/>
        <w:rPr>
          <w:rFonts w:ascii="Arial" w:hAnsi="Arial" w:cs="Arial"/>
        </w:rPr>
      </w:pPr>
      <w:r w:rsidRPr="00AE0D91">
        <w:rPr>
          <w:rFonts w:ascii="Arial" w:hAnsi="Arial" w:cs="Arial"/>
        </w:rPr>
        <w:t xml:space="preserve">Comune </w:t>
      </w:r>
      <w:r w:rsidR="005E097B" w:rsidRPr="00AE0D91">
        <w:rPr>
          <w:rFonts w:ascii="Arial" w:hAnsi="Arial" w:cs="Arial"/>
        </w:rPr>
        <w:t>di P</w:t>
      </w:r>
      <w:r w:rsidR="00C7303F" w:rsidRPr="00AE0D91">
        <w:rPr>
          <w:rFonts w:ascii="Arial" w:hAnsi="Arial" w:cs="Arial"/>
        </w:rPr>
        <w:t>ecco</w:t>
      </w:r>
      <w:r w:rsidR="005E097B" w:rsidRPr="00AE0D91">
        <w:rPr>
          <w:rFonts w:ascii="Arial" w:hAnsi="Arial" w:cs="Arial"/>
        </w:rPr>
        <w:t xml:space="preserve"> www.comune.pecco</w:t>
      </w:r>
      <w:r w:rsidRPr="00AE0D91">
        <w:rPr>
          <w:rFonts w:ascii="Arial" w:hAnsi="Arial" w:cs="Arial"/>
        </w:rPr>
        <w:t xml:space="preserve">.to.it (ultima consultazione </w:t>
      </w:r>
      <w:r w:rsidR="005E097B" w:rsidRPr="00AE0D91">
        <w:rPr>
          <w:rFonts w:ascii="Arial" w:hAnsi="Arial" w:cs="Arial"/>
        </w:rPr>
        <w:t>25</w:t>
      </w:r>
      <w:r w:rsidRPr="00AE0D91">
        <w:rPr>
          <w:rFonts w:ascii="Arial" w:hAnsi="Arial" w:cs="Arial"/>
        </w:rPr>
        <w:t>/</w:t>
      </w:r>
      <w:r w:rsidR="005E097B" w:rsidRPr="00AE0D91">
        <w:rPr>
          <w:rFonts w:ascii="Arial" w:hAnsi="Arial" w:cs="Arial"/>
        </w:rPr>
        <w:t>11</w:t>
      </w:r>
      <w:r w:rsidRPr="00AE0D91">
        <w:rPr>
          <w:rFonts w:ascii="Arial" w:hAnsi="Arial" w:cs="Arial"/>
        </w:rPr>
        <w:t>/2016)</w:t>
      </w:r>
    </w:p>
    <w:p w:rsidR="001E7696" w:rsidRPr="00AE0D91" w:rsidRDefault="001E7696" w:rsidP="00AE0D91">
      <w:pPr>
        <w:spacing w:before="120" w:after="0" w:line="360" w:lineRule="auto"/>
        <w:rPr>
          <w:rFonts w:ascii="Arial" w:hAnsi="Arial" w:cs="Arial"/>
        </w:rPr>
      </w:pPr>
      <w:proofErr w:type="spellStart"/>
      <w:r w:rsidRPr="00AE0D91">
        <w:rPr>
          <w:rFonts w:ascii="Arial" w:hAnsi="Arial" w:cs="Arial"/>
        </w:rPr>
        <w:t>Geoportale</w:t>
      </w:r>
      <w:proofErr w:type="spellEnd"/>
      <w:r w:rsidRPr="00AE0D91">
        <w:rPr>
          <w:rFonts w:ascii="Arial" w:hAnsi="Arial" w:cs="Arial"/>
        </w:rPr>
        <w:t xml:space="preserve"> Regione Piemonte http:// www. geoportale.piemonte.it/ (ultima consultazione 21/10/2016)</w:t>
      </w:r>
    </w:p>
    <w:p w:rsidR="001E7696" w:rsidRPr="00AE0D91" w:rsidRDefault="001E7696" w:rsidP="00AE0D91">
      <w:pPr>
        <w:spacing w:before="120" w:after="0" w:line="360" w:lineRule="auto"/>
        <w:rPr>
          <w:rFonts w:ascii="Arial" w:hAnsi="Arial" w:cs="Arial"/>
        </w:rPr>
      </w:pPr>
      <w:r w:rsidRPr="00AE0D91">
        <w:rPr>
          <w:rFonts w:ascii="Arial" w:hAnsi="Arial" w:cs="Arial"/>
        </w:rPr>
        <w:lastRenderedPageBreak/>
        <w:t xml:space="preserve">SITAD www.sistemapiemonte.it/servizioSITAD (ultima consultazione </w:t>
      </w:r>
      <w:r w:rsidR="005E097B" w:rsidRPr="00AE0D91">
        <w:rPr>
          <w:rFonts w:ascii="Arial" w:hAnsi="Arial" w:cs="Arial"/>
        </w:rPr>
        <w:t>25/11/2016</w:t>
      </w:r>
      <w:r w:rsidRPr="00AE0D91">
        <w:rPr>
          <w:rFonts w:ascii="Arial" w:hAnsi="Arial" w:cs="Arial"/>
        </w:rPr>
        <w:t>)</w:t>
      </w:r>
    </w:p>
    <w:p w:rsidR="001E7696" w:rsidRPr="00AE0D91" w:rsidRDefault="001E7696" w:rsidP="00AE0D91">
      <w:pPr>
        <w:spacing w:before="120" w:after="0" w:line="360" w:lineRule="auto"/>
        <w:rPr>
          <w:rFonts w:ascii="Arial" w:hAnsi="Arial" w:cs="Arial"/>
        </w:rPr>
      </w:pPr>
      <w:r w:rsidRPr="00AE0D91">
        <w:rPr>
          <w:rFonts w:ascii="Arial" w:hAnsi="Arial" w:cs="Arial"/>
        </w:rPr>
        <w:t xml:space="preserve">Soprintendenza per i beni architettonici e paesaggistici http://www.beniarchitettonicipiemonte.it/ (ultima consultazione </w:t>
      </w:r>
      <w:r w:rsidR="005E097B" w:rsidRPr="00AE0D91">
        <w:rPr>
          <w:rFonts w:ascii="Arial" w:hAnsi="Arial" w:cs="Arial"/>
        </w:rPr>
        <w:t>25/11/2016</w:t>
      </w:r>
      <w:r w:rsidRPr="00AE0D91">
        <w:rPr>
          <w:rFonts w:ascii="Arial" w:hAnsi="Arial" w:cs="Arial"/>
        </w:rPr>
        <w:t>)</w:t>
      </w:r>
    </w:p>
    <w:p w:rsidR="00BC7259" w:rsidRPr="00AE0D91" w:rsidRDefault="001E7696" w:rsidP="00AE0D91">
      <w:pPr>
        <w:spacing w:before="120" w:after="0" w:line="360" w:lineRule="auto"/>
        <w:rPr>
          <w:rFonts w:ascii="Arial" w:hAnsi="Arial" w:cs="Arial"/>
        </w:rPr>
      </w:pPr>
      <w:r w:rsidRPr="00AE0D91">
        <w:rPr>
          <w:rFonts w:ascii="Arial" w:hAnsi="Arial" w:cs="Arial"/>
        </w:rPr>
        <w:t xml:space="preserve">UNESCO </w:t>
      </w:r>
      <w:proofErr w:type="spellStart"/>
      <w:r w:rsidRPr="00AE0D91">
        <w:rPr>
          <w:rFonts w:ascii="Arial" w:hAnsi="Arial" w:cs="Arial"/>
        </w:rPr>
        <w:t>Recommendation</w:t>
      </w:r>
      <w:proofErr w:type="spellEnd"/>
      <w:r w:rsidRPr="00AE0D91">
        <w:rPr>
          <w:rFonts w:ascii="Arial" w:hAnsi="Arial" w:cs="Arial"/>
        </w:rPr>
        <w:t xml:space="preserve"> on the </w:t>
      </w:r>
      <w:proofErr w:type="spellStart"/>
      <w:r w:rsidRPr="00AE0D91">
        <w:rPr>
          <w:rFonts w:ascii="Arial" w:hAnsi="Arial" w:cs="Arial"/>
        </w:rPr>
        <w:t>Historic</w:t>
      </w:r>
      <w:proofErr w:type="spellEnd"/>
      <w:r w:rsidRPr="00AE0D91">
        <w:rPr>
          <w:rFonts w:ascii="Arial" w:hAnsi="Arial" w:cs="Arial"/>
        </w:rPr>
        <w:t xml:space="preserve"> Urban </w:t>
      </w:r>
      <w:proofErr w:type="spellStart"/>
      <w:r w:rsidRPr="00AE0D91">
        <w:rPr>
          <w:rFonts w:ascii="Arial" w:hAnsi="Arial" w:cs="Arial"/>
        </w:rPr>
        <w:t>Landscape</w:t>
      </w:r>
      <w:proofErr w:type="spellEnd"/>
      <w:r w:rsidRPr="00AE0D91">
        <w:rPr>
          <w:rFonts w:ascii="Arial" w:hAnsi="Arial" w:cs="Arial"/>
        </w:rPr>
        <w:t xml:space="preserve"> http://whc.unesco.org/en/activities/638 (ultima consultazione 1</w:t>
      </w:r>
      <w:r w:rsidR="0065455F" w:rsidRPr="00AE0D91">
        <w:rPr>
          <w:rFonts w:ascii="Arial" w:hAnsi="Arial" w:cs="Arial"/>
        </w:rPr>
        <w:t>0</w:t>
      </w:r>
      <w:r w:rsidRPr="00AE0D91">
        <w:rPr>
          <w:rFonts w:ascii="Arial" w:hAnsi="Arial" w:cs="Arial"/>
        </w:rPr>
        <w:t>/1</w:t>
      </w:r>
      <w:r w:rsidR="0065455F" w:rsidRPr="00AE0D91">
        <w:rPr>
          <w:rFonts w:ascii="Arial" w:hAnsi="Arial" w:cs="Arial"/>
        </w:rPr>
        <w:t>1</w:t>
      </w:r>
      <w:r w:rsidRPr="00AE0D91">
        <w:rPr>
          <w:rFonts w:ascii="Arial" w:hAnsi="Arial" w:cs="Arial"/>
        </w:rPr>
        <w:t>/2016)</w:t>
      </w:r>
      <w:bookmarkStart w:id="15" w:name="_GoBack"/>
      <w:bookmarkEnd w:id="15"/>
    </w:p>
    <w:sectPr w:rsidR="00BC7259" w:rsidRPr="00AE0D91" w:rsidSect="00F650E7">
      <w:headerReference w:type="default" r:id="rId13"/>
      <w:footerReference w:type="default" r:id="rId14"/>
      <w:headerReference w:type="first" r:id="rId15"/>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432" w:rsidRDefault="00E45432" w:rsidP="00F650E7">
      <w:pPr>
        <w:spacing w:after="0" w:line="240" w:lineRule="auto"/>
      </w:pPr>
      <w:r>
        <w:separator/>
      </w:r>
    </w:p>
  </w:endnote>
  <w:endnote w:type="continuationSeparator" w:id="0">
    <w:p w:rsidR="00E45432" w:rsidRDefault="00E45432" w:rsidP="00F650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848" w:rsidRPr="00283848" w:rsidRDefault="00283848" w:rsidP="00283848">
    <w:pPr>
      <w:pStyle w:val="Pidipagina"/>
      <w:spacing w:before="120" w:after="160"/>
      <w:jc w:val="center"/>
      <w:rPr>
        <w:rFonts w:ascii="Tahoma" w:hAnsi="Tahoma" w:cs="Tahoma"/>
        <w:color w:val="404040" w:themeColor="text1" w:themeTint="BF"/>
        <w:sz w:val="20"/>
      </w:rPr>
    </w:pPr>
    <w:r w:rsidRPr="00283848">
      <w:rPr>
        <w:rFonts w:ascii="Tahoma" w:hAnsi="Tahoma" w:cs="Tahoma"/>
        <w:color w:val="404040" w:themeColor="text1" w:themeTint="BF"/>
        <w:sz w:val="20"/>
      </w:rPr>
      <w:t xml:space="preserve">Pag. </w:t>
    </w:r>
    <w:r w:rsidRPr="00283848">
      <w:rPr>
        <w:rFonts w:ascii="Tahoma" w:hAnsi="Tahoma" w:cs="Tahoma"/>
        <w:color w:val="404040" w:themeColor="text1" w:themeTint="BF"/>
        <w:sz w:val="20"/>
      </w:rPr>
      <w:fldChar w:fldCharType="begin"/>
    </w:r>
    <w:r w:rsidRPr="00283848">
      <w:rPr>
        <w:rFonts w:ascii="Tahoma" w:hAnsi="Tahoma" w:cs="Tahoma"/>
        <w:color w:val="404040" w:themeColor="text1" w:themeTint="BF"/>
        <w:sz w:val="20"/>
      </w:rPr>
      <w:instrText>PAGE  \* Arabic  \* MERGEFORMAT</w:instrText>
    </w:r>
    <w:r w:rsidRPr="00283848">
      <w:rPr>
        <w:rFonts w:ascii="Tahoma" w:hAnsi="Tahoma" w:cs="Tahoma"/>
        <w:color w:val="404040" w:themeColor="text1" w:themeTint="BF"/>
        <w:sz w:val="20"/>
      </w:rPr>
      <w:fldChar w:fldCharType="separate"/>
    </w:r>
    <w:r w:rsidR="00BC7259">
      <w:rPr>
        <w:rFonts w:ascii="Tahoma" w:hAnsi="Tahoma" w:cs="Tahoma"/>
        <w:noProof/>
        <w:color w:val="404040" w:themeColor="text1" w:themeTint="BF"/>
        <w:sz w:val="20"/>
      </w:rPr>
      <w:t>21</w:t>
    </w:r>
    <w:r w:rsidRPr="00283848">
      <w:rPr>
        <w:rFonts w:ascii="Tahoma" w:hAnsi="Tahoma" w:cs="Tahoma"/>
        <w:color w:val="404040" w:themeColor="text1" w:themeTint="BF"/>
        <w:sz w:val="20"/>
      </w:rPr>
      <w:fldChar w:fldCharType="end"/>
    </w:r>
    <w:r w:rsidRPr="00283848">
      <w:rPr>
        <w:rFonts w:ascii="Tahoma" w:hAnsi="Tahoma" w:cs="Tahoma"/>
        <w:color w:val="404040" w:themeColor="text1" w:themeTint="BF"/>
        <w:sz w:val="20"/>
      </w:rPr>
      <w:t xml:space="preserve"> di </w:t>
    </w:r>
    <w:r w:rsidRPr="00283848">
      <w:rPr>
        <w:rFonts w:ascii="Tahoma" w:hAnsi="Tahoma" w:cs="Tahoma"/>
        <w:color w:val="404040" w:themeColor="text1" w:themeTint="BF"/>
        <w:sz w:val="20"/>
      </w:rPr>
      <w:fldChar w:fldCharType="begin"/>
    </w:r>
    <w:r w:rsidRPr="00283848">
      <w:rPr>
        <w:rFonts w:ascii="Tahoma" w:hAnsi="Tahoma" w:cs="Tahoma"/>
        <w:color w:val="404040" w:themeColor="text1" w:themeTint="BF"/>
        <w:sz w:val="20"/>
      </w:rPr>
      <w:instrText>NUMPAGES  \* Arabic  \* MERGEFORMAT</w:instrText>
    </w:r>
    <w:r w:rsidRPr="00283848">
      <w:rPr>
        <w:rFonts w:ascii="Tahoma" w:hAnsi="Tahoma" w:cs="Tahoma"/>
        <w:color w:val="404040" w:themeColor="text1" w:themeTint="BF"/>
        <w:sz w:val="20"/>
      </w:rPr>
      <w:fldChar w:fldCharType="separate"/>
    </w:r>
    <w:r w:rsidR="00BC7259">
      <w:rPr>
        <w:rFonts w:ascii="Tahoma" w:hAnsi="Tahoma" w:cs="Tahoma"/>
        <w:noProof/>
        <w:color w:val="404040" w:themeColor="text1" w:themeTint="BF"/>
        <w:sz w:val="20"/>
      </w:rPr>
      <w:t>21</w:t>
    </w:r>
    <w:r w:rsidRPr="00283848">
      <w:rPr>
        <w:rFonts w:ascii="Tahoma" w:hAnsi="Tahoma" w:cs="Tahoma"/>
        <w:color w:val="404040" w:themeColor="text1" w:themeTint="BF"/>
        <w:sz w:val="20"/>
      </w:rPr>
      <w:fldChar w:fldCharType="end"/>
    </w:r>
  </w:p>
  <w:p w:rsidR="00283848" w:rsidRPr="00283848" w:rsidRDefault="00283848" w:rsidP="00283848">
    <w:pPr>
      <w:pStyle w:val="Pidipagina"/>
      <w:spacing w:before="120"/>
      <w:rPr>
        <w:rFonts w:ascii="Tahoma" w:hAnsi="Tahoma" w:cs="Tahoma"/>
        <w:color w:val="404040" w:themeColor="text1" w:themeTint="BF"/>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432" w:rsidRDefault="00E45432" w:rsidP="00F650E7">
      <w:pPr>
        <w:spacing w:after="0" w:line="240" w:lineRule="auto"/>
      </w:pPr>
      <w:r>
        <w:separator/>
      </w:r>
    </w:p>
  </w:footnote>
  <w:footnote w:type="continuationSeparator" w:id="0">
    <w:p w:rsidR="00E45432" w:rsidRDefault="00E45432" w:rsidP="00F650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0E7" w:rsidRPr="00283848" w:rsidRDefault="00F650E7">
    <w:pPr>
      <w:pStyle w:val="Intestazione"/>
      <w:rPr>
        <w:rFonts w:ascii="Tahoma" w:hAnsi="Tahoma" w:cs="Tahoma"/>
        <w:color w:val="404040" w:themeColor="text1" w:themeTint="BF"/>
        <w:sz w:val="20"/>
      </w:rPr>
    </w:pPr>
    <w:r w:rsidRPr="00F650E7">
      <w:rPr>
        <w:rFonts w:ascii="Tahoma" w:hAnsi="Tahoma" w:cs="Tahoma"/>
        <w:color w:val="404040" w:themeColor="text1" w:themeTint="BF"/>
        <w:sz w:val="20"/>
      </w:rPr>
      <w:t xml:space="preserve">Comune di </w:t>
    </w:r>
    <w:r w:rsidRPr="00283848">
      <w:rPr>
        <w:rFonts w:ascii="Tahoma" w:hAnsi="Tahoma" w:cs="Tahoma"/>
        <w:color w:val="404040" w:themeColor="text1" w:themeTint="BF"/>
        <w:sz w:val="20"/>
      </w:rPr>
      <w:t>Pecco</w:t>
    </w:r>
    <w:r w:rsidRPr="00283848">
      <w:rPr>
        <w:rFonts w:ascii="Tahoma" w:hAnsi="Tahoma" w:cs="Tahoma"/>
        <w:color w:val="404040" w:themeColor="text1" w:themeTint="BF"/>
        <w:sz w:val="20"/>
      </w:rPr>
      <w:ptab w:relativeTo="margin" w:alignment="center" w:leader="none"/>
    </w:r>
    <w:r w:rsidRPr="00283848">
      <w:rPr>
        <w:rFonts w:ascii="Tahoma" w:hAnsi="Tahoma" w:cs="Tahoma"/>
        <w:color w:val="404040" w:themeColor="text1" w:themeTint="BF"/>
        <w:sz w:val="20"/>
      </w:rPr>
      <w:ptab w:relativeTo="margin" w:alignment="right" w:leader="none"/>
    </w:r>
    <w:r w:rsidR="009B3D7F">
      <w:rPr>
        <w:rFonts w:ascii="Tahoma" w:hAnsi="Tahoma" w:cs="Tahoma"/>
        <w:color w:val="404040" w:themeColor="text1" w:themeTint="BF"/>
        <w:sz w:val="20"/>
      </w:rPr>
      <w:t>Piano del Colore e dell’Arredo Urbano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0E7" w:rsidRPr="00F650E7" w:rsidRDefault="00F650E7">
    <w:pPr>
      <w:pStyle w:val="Intestazione"/>
      <w:rPr>
        <w:rFonts w:ascii="Tahoma" w:hAnsi="Tahoma" w:cs="Tahoma"/>
        <w:color w:val="404040" w:themeColor="text1" w:themeTint="BF"/>
        <w:sz w:val="20"/>
      </w:rPr>
    </w:pPr>
    <w:r w:rsidRPr="00F650E7">
      <w:rPr>
        <w:rFonts w:ascii="Tahoma" w:hAnsi="Tahoma" w:cs="Tahoma"/>
        <w:color w:val="404040" w:themeColor="text1" w:themeTint="BF"/>
        <w:sz w:val="20"/>
      </w:rPr>
      <w:t xml:space="preserve">Comune di Pecco                                                         </w:t>
    </w:r>
    <w:r w:rsidR="009B3D7F">
      <w:rPr>
        <w:rFonts w:ascii="Tahoma" w:hAnsi="Tahoma" w:cs="Tahoma"/>
        <w:color w:val="404040" w:themeColor="text1" w:themeTint="BF"/>
        <w:sz w:val="20"/>
      </w:rPr>
      <w:t xml:space="preserve">                    Piano del Colore e dell’Arredo Urbano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768EB"/>
    <w:multiLevelType w:val="multilevel"/>
    <w:tmpl w:val="8CFC0D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A5F56E5"/>
    <w:multiLevelType w:val="multilevel"/>
    <w:tmpl w:val="89502F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1CAF1D12"/>
    <w:multiLevelType w:val="hybridMultilevel"/>
    <w:tmpl w:val="98266EF8"/>
    <w:lvl w:ilvl="0" w:tplc="125CDAC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DE47998"/>
    <w:multiLevelType w:val="hybridMultilevel"/>
    <w:tmpl w:val="FA96F71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E2C2528"/>
    <w:multiLevelType w:val="multilevel"/>
    <w:tmpl w:val="6666EEB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35A6129"/>
    <w:multiLevelType w:val="multilevel"/>
    <w:tmpl w:val="6D4EBC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25764DF8"/>
    <w:multiLevelType w:val="multilevel"/>
    <w:tmpl w:val="C03A237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2C2423D0"/>
    <w:multiLevelType w:val="hybridMultilevel"/>
    <w:tmpl w:val="17AC67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9FB624B"/>
    <w:multiLevelType w:val="multilevel"/>
    <w:tmpl w:val="3A9A98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4AF56848"/>
    <w:multiLevelType w:val="multilevel"/>
    <w:tmpl w:val="DD1403F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5203122F"/>
    <w:multiLevelType w:val="multilevel"/>
    <w:tmpl w:val="772C61E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67A033E3"/>
    <w:multiLevelType w:val="multilevel"/>
    <w:tmpl w:val="71FEB5EC"/>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70F96234"/>
    <w:multiLevelType w:val="hybridMultilevel"/>
    <w:tmpl w:val="732E47E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48C7CDE"/>
    <w:multiLevelType w:val="hybridMultilevel"/>
    <w:tmpl w:val="439885A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759D5A5B"/>
    <w:multiLevelType w:val="hybridMultilevel"/>
    <w:tmpl w:val="2B7462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B4A10F9"/>
    <w:multiLevelType w:val="multilevel"/>
    <w:tmpl w:val="A1B64E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1"/>
  </w:num>
  <w:num w:numId="2">
    <w:abstractNumId w:val="2"/>
  </w:num>
  <w:num w:numId="3">
    <w:abstractNumId w:val="13"/>
  </w:num>
  <w:num w:numId="4">
    <w:abstractNumId w:val="3"/>
  </w:num>
  <w:num w:numId="5">
    <w:abstractNumId w:val="12"/>
  </w:num>
  <w:num w:numId="6">
    <w:abstractNumId w:val="7"/>
  </w:num>
  <w:num w:numId="7">
    <w:abstractNumId w:val="14"/>
  </w:num>
  <w:num w:numId="8">
    <w:abstractNumId w:val="1"/>
  </w:num>
  <w:num w:numId="9">
    <w:abstractNumId w:val="8"/>
  </w:num>
  <w:num w:numId="10">
    <w:abstractNumId w:val="15"/>
  </w:num>
  <w:num w:numId="11">
    <w:abstractNumId w:val="10"/>
  </w:num>
  <w:num w:numId="12">
    <w:abstractNumId w:val="5"/>
  </w:num>
  <w:num w:numId="13">
    <w:abstractNumId w:val="9"/>
  </w:num>
  <w:num w:numId="14">
    <w:abstractNumId w:val="6"/>
  </w:num>
  <w:num w:numId="15">
    <w:abstractNumId w:val="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457"/>
    <w:rsid w:val="00001664"/>
    <w:rsid w:val="000169AC"/>
    <w:rsid w:val="000325EA"/>
    <w:rsid w:val="00052C4C"/>
    <w:rsid w:val="00097EFE"/>
    <w:rsid w:val="000B04CE"/>
    <w:rsid w:val="000F34D9"/>
    <w:rsid w:val="00113C61"/>
    <w:rsid w:val="00142C92"/>
    <w:rsid w:val="00150317"/>
    <w:rsid w:val="00167AA3"/>
    <w:rsid w:val="00191938"/>
    <w:rsid w:val="001A22BC"/>
    <w:rsid w:val="001A27B4"/>
    <w:rsid w:val="001E7696"/>
    <w:rsid w:val="001F1EDC"/>
    <w:rsid w:val="00207197"/>
    <w:rsid w:val="002203DB"/>
    <w:rsid w:val="00225557"/>
    <w:rsid w:val="002426ED"/>
    <w:rsid w:val="00253CEC"/>
    <w:rsid w:val="002612E9"/>
    <w:rsid w:val="00283848"/>
    <w:rsid w:val="00286FEF"/>
    <w:rsid w:val="002B043A"/>
    <w:rsid w:val="002D7C57"/>
    <w:rsid w:val="002F0BDD"/>
    <w:rsid w:val="002F40A7"/>
    <w:rsid w:val="002F7C2C"/>
    <w:rsid w:val="00326DC8"/>
    <w:rsid w:val="00326EC0"/>
    <w:rsid w:val="00337524"/>
    <w:rsid w:val="003561B6"/>
    <w:rsid w:val="003614F3"/>
    <w:rsid w:val="00370073"/>
    <w:rsid w:val="003721EC"/>
    <w:rsid w:val="00385B1C"/>
    <w:rsid w:val="003C4818"/>
    <w:rsid w:val="003D6B05"/>
    <w:rsid w:val="003E334A"/>
    <w:rsid w:val="003F0137"/>
    <w:rsid w:val="003F3038"/>
    <w:rsid w:val="003F4AEA"/>
    <w:rsid w:val="003F5ACF"/>
    <w:rsid w:val="003F741B"/>
    <w:rsid w:val="00433762"/>
    <w:rsid w:val="00435BE8"/>
    <w:rsid w:val="00445948"/>
    <w:rsid w:val="00473457"/>
    <w:rsid w:val="004D26F6"/>
    <w:rsid w:val="004D78B7"/>
    <w:rsid w:val="00540CB7"/>
    <w:rsid w:val="00556198"/>
    <w:rsid w:val="00566D4F"/>
    <w:rsid w:val="00580ADB"/>
    <w:rsid w:val="005B4CFD"/>
    <w:rsid w:val="005B7E7A"/>
    <w:rsid w:val="005D0A40"/>
    <w:rsid w:val="005E097B"/>
    <w:rsid w:val="00617ED3"/>
    <w:rsid w:val="00646641"/>
    <w:rsid w:val="0065455F"/>
    <w:rsid w:val="006554E3"/>
    <w:rsid w:val="00672449"/>
    <w:rsid w:val="006C0732"/>
    <w:rsid w:val="006F2197"/>
    <w:rsid w:val="007622A5"/>
    <w:rsid w:val="0076377C"/>
    <w:rsid w:val="00767DAC"/>
    <w:rsid w:val="007F0877"/>
    <w:rsid w:val="0084045B"/>
    <w:rsid w:val="00852862"/>
    <w:rsid w:val="008649EA"/>
    <w:rsid w:val="008661FB"/>
    <w:rsid w:val="008726E2"/>
    <w:rsid w:val="00885939"/>
    <w:rsid w:val="008B4621"/>
    <w:rsid w:val="008B69C9"/>
    <w:rsid w:val="008D2DF7"/>
    <w:rsid w:val="0090222C"/>
    <w:rsid w:val="00916D4D"/>
    <w:rsid w:val="0096160E"/>
    <w:rsid w:val="00967108"/>
    <w:rsid w:val="009846EC"/>
    <w:rsid w:val="009B3D7F"/>
    <w:rsid w:val="009C263E"/>
    <w:rsid w:val="00A3304C"/>
    <w:rsid w:val="00A35DE3"/>
    <w:rsid w:val="00A64F77"/>
    <w:rsid w:val="00A66E28"/>
    <w:rsid w:val="00A90B66"/>
    <w:rsid w:val="00AB7986"/>
    <w:rsid w:val="00AD272B"/>
    <w:rsid w:val="00AD40F3"/>
    <w:rsid w:val="00AE0D91"/>
    <w:rsid w:val="00AF3DF9"/>
    <w:rsid w:val="00B02552"/>
    <w:rsid w:val="00B247AA"/>
    <w:rsid w:val="00B71EA2"/>
    <w:rsid w:val="00B81BCD"/>
    <w:rsid w:val="00B82FFE"/>
    <w:rsid w:val="00BA29A1"/>
    <w:rsid w:val="00BC1EF3"/>
    <w:rsid w:val="00BC7259"/>
    <w:rsid w:val="00BD3F4A"/>
    <w:rsid w:val="00BF1DD5"/>
    <w:rsid w:val="00BF7CE4"/>
    <w:rsid w:val="00C059DD"/>
    <w:rsid w:val="00C3529A"/>
    <w:rsid w:val="00C72025"/>
    <w:rsid w:val="00C7303F"/>
    <w:rsid w:val="00C82212"/>
    <w:rsid w:val="00CC67E2"/>
    <w:rsid w:val="00CD6888"/>
    <w:rsid w:val="00CF5A04"/>
    <w:rsid w:val="00D048AF"/>
    <w:rsid w:val="00D13D30"/>
    <w:rsid w:val="00D2157B"/>
    <w:rsid w:val="00D27B14"/>
    <w:rsid w:val="00D36B7B"/>
    <w:rsid w:val="00D5240F"/>
    <w:rsid w:val="00D60240"/>
    <w:rsid w:val="00D6496D"/>
    <w:rsid w:val="00D71026"/>
    <w:rsid w:val="00D72BCC"/>
    <w:rsid w:val="00D826B4"/>
    <w:rsid w:val="00D95C55"/>
    <w:rsid w:val="00E01234"/>
    <w:rsid w:val="00E45432"/>
    <w:rsid w:val="00E72965"/>
    <w:rsid w:val="00EA7C71"/>
    <w:rsid w:val="00EB1F33"/>
    <w:rsid w:val="00F2569F"/>
    <w:rsid w:val="00F35FA2"/>
    <w:rsid w:val="00F43612"/>
    <w:rsid w:val="00F650E7"/>
    <w:rsid w:val="00F65E70"/>
    <w:rsid w:val="00F665FC"/>
    <w:rsid w:val="00F86AD9"/>
    <w:rsid w:val="00F96593"/>
    <w:rsid w:val="00FC2E0E"/>
    <w:rsid w:val="00FF6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741B"/>
  </w:style>
  <w:style w:type="paragraph" w:styleId="Titolo1">
    <w:name w:val="heading 1"/>
    <w:basedOn w:val="Normale"/>
    <w:next w:val="Normale"/>
    <w:link w:val="Titolo1Carattere"/>
    <w:uiPriority w:val="9"/>
    <w:qFormat/>
    <w:rsid w:val="003F741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435BE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650E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650E7"/>
  </w:style>
  <w:style w:type="paragraph" w:styleId="Pidipagina">
    <w:name w:val="footer"/>
    <w:basedOn w:val="Normale"/>
    <w:link w:val="PidipaginaCarattere"/>
    <w:uiPriority w:val="99"/>
    <w:unhideWhenUsed/>
    <w:rsid w:val="00F650E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650E7"/>
  </w:style>
  <w:style w:type="paragraph" w:customStyle="1" w:styleId="Contenutocornice">
    <w:name w:val="Contenuto cornice"/>
    <w:basedOn w:val="Normale"/>
    <w:qFormat/>
    <w:rsid w:val="003F741B"/>
  </w:style>
  <w:style w:type="character" w:customStyle="1" w:styleId="Titolo1Carattere">
    <w:name w:val="Titolo 1 Carattere"/>
    <w:basedOn w:val="Carpredefinitoparagrafo"/>
    <w:link w:val="Titolo1"/>
    <w:uiPriority w:val="9"/>
    <w:rsid w:val="003F741B"/>
    <w:rPr>
      <w:rFonts w:asciiTheme="majorHAnsi" w:eastAsiaTheme="majorEastAsia" w:hAnsiTheme="majorHAnsi" w:cstheme="majorBidi"/>
      <w:color w:val="2E74B5" w:themeColor="accent1" w:themeShade="BF"/>
      <w:sz w:val="32"/>
      <w:szCs w:val="32"/>
    </w:rPr>
  </w:style>
  <w:style w:type="paragraph" w:styleId="Titolosommario">
    <w:name w:val="TOC Heading"/>
    <w:basedOn w:val="Titolo1"/>
    <w:next w:val="Normale"/>
    <w:uiPriority w:val="39"/>
    <w:unhideWhenUsed/>
    <w:qFormat/>
    <w:rsid w:val="003F741B"/>
    <w:pPr>
      <w:outlineLvl w:val="9"/>
    </w:pPr>
    <w:rPr>
      <w:lang w:eastAsia="it-IT"/>
    </w:rPr>
  </w:style>
  <w:style w:type="paragraph" w:styleId="Sommario1">
    <w:name w:val="toc 1"/>
    <w:basedOn w:val="Normale"/>
    <w:next w:val="Normale"/>
    <w:autoRedefine/>
    <w:uiPriority w:val="39"/>
    <w:unhideWhenUsed/>
    <w:rsid w:val="00E72965"/>
    <w:pPr>
      <w:tabs>
        <w:tab w:val="left" w:pos="440"/>
        <w:tab w:val="right" w:leader="dot" w:pos="9628"/>
      </w:tabs>
      <w:spacing w:after="100" w:line="360" w:lineRule="auto"/>
    </w:pPr>
  </w:style>
  <w:style w:type="character" w:styleId="Collegamentoipertestuale">
    <w:name w:val="Hyperlink"/>
    <w:basedOn w:val="Carpredefinitoparagrafo"/>
    <w:uiPriority w:val="99"/>
    <w:unhideWhenUsed/>
    <w:rsid w:val="00B71EA2"/>
    <w:rPr>
      <w:color w:val="0563C1" w:themeColor="hyperlink"/>
      <w:u w:val="single"/>
    </w:rPr>
  </w:style>
  <w:style w:type="character" w:customStyle="1" w:styleId="Titolo2Carattere">
    <w:name w:val="Titolo 2 Carattere"/>
    <w:basedOn w:val="Carpredefinitoparagrafo"/>
    <w:link w:val="Titolo2"/>
    <w:uiPriority w:val="9"/>
    <w:rsid w:val="00435BE8"/>
    <w:rPr>
      <w:rFonts w:asciiTheme="majorHAnsi" w:eastAsiaTheme="majorEastAsia" w:hAnsiTheme="majorHAnsi" w:cstheme="majorBidi"/>
      <w:color w:val="2E74B5" w:themeColor="accent1" w:themeShade="BF"/>
      <w:sz w:val="26"/>
      <w:szCs w:val="26"/>
    </w:rPr>
  </w:style>
  <w:style w:type="paragraph" w:styleId="Sommario2">
    <w:name w:val="toc 2"/>
    <w:basedOn w:val="Normale"/>
    <w:next w:val="Normale"/>
    <w:autoRedefine/>
    <w:uiPriority w:val="39"/>
    <w:unhideWhenUsed/>
    <w:rsid w:val="00EB1F33"/>
    <w:pPr>
      <w:spacing w:after="100"/>
      <w:ind w:left="220"/>
    </w:pPr>
  </w:style>
  <w:style w:type="paragraph" w:styleId="Paragrafoelenco">
    <w:name w:val="List Paragraph"/>
    <w:basedOn w:val="Normale"/>
    <w:uiPriority w:val="34"/>
    <w:qFormat/>
    <w:rsid w:val="00EB1F33"/>
    <w:pPr>
      <w:ind w:left="720"/>
      <w:contextualSpacing/>
    </w:pPr>
  </w:style>
  <w:style w:type="paragraph" w:styleId="Testofumetto">
    <w:name w:val="Balloon Text"/>
    <w:basedOn w:val="Normale"/>
    <w:link w:val="TestofumettoCarattere"/>
    <w:uiPriority w:val="99"/>
    <w:semiHidden/>
    <w:unhideWhenUsed/>
    <w:rsid w:val="00AE0D9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E0D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741B"/>
  </w:style>
  <w:style w:type="paragraph" w:styleId="Titolo1">
    <w:name w:val="heading 1"/>
    <w:basedOn w:val="Normale"/>
    <w:next w:val="Normale"/>
    <w:link w:val="Titolo1Carattere"/>
    <w:uiPriority w:val="9"/>
    <w:qFormat/>
    <w:rsid w:val="003F741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435BE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650E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650E7"/>
  </w:style>
  <w:style w:type="paragraph" w:styleId="Pidipagina">
    <w:name w:val="footer"/>
    <w:basedOn w:val="Normale"/>
    <w:link w:val="PidipaginaCarattere"/>
    <w:uiPriority w:val="99"/>
    <w:unhideWhenUsed/>
    <w:rsid w:val="00F650E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650E7"/>
  </w:style>
  <w:style w:type="paragraph" w:customStyle="1" w:styleId="Contenutocornice">
    <w:name w:val="Contenuto cornice"/>
    <w:basedOn w:val="Normale"/>
    <w:qFormat/>
    <w:rsid w:val="003F741B"/>
  </w:style>
  <w:style w:type="character" w:customStyle="1" w:styleId="Titolo1Carattere">
    <w:name w:val="Titolo 1 Carattere"/>
    <w:basedOn w:val="Carpredefinitoparagrafo"/>
    <w:link w:val="Titolo1"/>
    <w:uiPriority w:val="9"/>
    <w:rsid w:val="003F741B"/>
    <w:rPr>
      <w:rFonts w:asciiTheme="majorHAnsi" w:eastAsiaTheme="majorEastAsia" w:hAnsiTheme="majorHAnsi" w:cstheme="majorBidi"/>
      <w:color w:val="2E74B5" w:themeColor="accent1" w:themeShade="BF"/>
      <w:sz w:val="32"/>
      <w:szCs w:val="32"/>
    </w:rPr>
  </w:style>
  <w:style w:type="paragraph" w:styleId="Titolosommario">
    <w:name w:val="TOC Heading"/>
    <w:basedOn w:val="Titolo1"/>
    <w:next w:val="Normale"/>
    <w:uiPriority w:val="39"/>
    <w:unhideWhenUsed/>
    <w:qFormat/>
    <w:rsid w:val="003F741B"/>
    <w:pPr>
      <w:outlineLvl w:val="9"/>
    </w:pPr>
    <w:rPr>
      <w:lang w:eastAsia="it-IT"/>
    </w:rPr>
  </w:style>
  <w:style w:type="paragraph" w:styleId="Sommario1">
    <w:name w:val="toc 1"/>
    <w:basedOn w:val="Normale"/>
    <w:next w:val="Normale"/>
    <w:autoRedefine/>
    <w:uiPriority w:val="39"/>
    <w:unhideWhenUsed/>
    <w:rsid w:val="00E72965"/>
    <w:pPr>
      <w:tabs>
        <w:tab w:val="left" w:pos="440"/>
        <w:tab w:val="right" w:leader="dot" w:pos="9628"/>
      </w:tabs>
      <w:spacing w:after="100" w:line="360" w:lineRule="auto"/>
    </w:pPr>
  </w:style>
  <w:style w:type="character" w:styleId="Collegamentoipertestuale">
    <w:name w:val="Hyperlink"/>
    <w:basedOn w:val="Carpredefinitoparagrafo"/>
    <w:uiPriority w:val="99"/>
    <w:unhideWhenUsed/>
    <w:rsid w:val="00B71EA2"/>
    <w:rPr>
      <w:color w:val="0563C1" w:themeColor="hyperlink"/>
      <w:u w:val="single"/>
    </w:rPr>
  </w:style>
  <w:style w:type="character" w:customStyle="1" w:styleId="Titolo2Carattere">
    <w:name w:val="Titolo 2 Carattere"/>
    <w:basedOn w:val="Carpredefinitoparagrafo"/>
    <w:link w:val="Titolo2"/>
    <w:uiPriority w:val="9"/>
    <w:rsid w:val="00435BE8"/>
    <w:rPr>
      <w:rFonts w:asciiTheme="majorHAnsi" w:eastAsiaTheme="majorEastAsia" w:hAnsiTheme="majorHAnsi" w:cstheme="majorBidi"/>
      <w:color w:val="2E74B5" w:themeColor="accent1" w:themeShade="BF"/>
      <w:sz w:val="26"/>
      <w:szCs w:val="26"/>
    </w:rPr>
  </w:style>
  <w:style w:type="paragraph" w:styleId="Sommario2">
    <w:name w:val="toc 2"/>
    <w:basedOn w:val="Normale"/>
    <w:next w:val="Normale"/>
    <w:autoRedefine/>
    <w:uiPriority w:val="39"/>
    <w:unhideWhenUsed/>
    <w:rsid w:val="00EB1F33"/>
    <w:pPr>
      <w:spacing w:after="100"/>
      <w:ind w:left="220"/>
    </w:pPr>
  </w:style>
  <w:style w:type="paragraph" w:styleId="Paragrafoelenco">
    <w:name w:val="List Paragraph"/>
    <w:basedOn w:val="Normale"/>
    <w:uiPriority w:val="34"/>
    <w:qFormat/>
    <w:rsid w:val="00EB1F33"/>
    <w:pPr>
      <w:ind w:left="720"/>
      <w:contextualSpacing/>
    </w:pPr>
  </w:style>
  <w:style w:type="paragraph" w:styleId="Testofumetto">
    <w:name w:val="Balloon Text"/>
    <w:basedOn w:val="Normale"/>
    <w:link w:val="TestofumettoCarattere"/>
    <w:uiPriority w:val="99"/>
    <w:semiHidden/>
    <w:unhideWhenUsed/>
    <w:rsid w:val="00AE0D9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E0D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Foglio_di_lavoro_di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explosion val="3"/>
          <c:dPt>
            <c:idx val="0"/>
            <c:bubble3D val="0"/>
            <c:spPr>
              <a:solidFill>
                <a:srgbClr val="00746B"/>
              </a:solidFill>
              <a:ln w="19050">
                <a:solidFill>
                  <a:schemeClr val="lt1"/>
                </a:solidFill>
              </a:ln>
              <a:effectLst/>
            </c:spPr>
          </c:dPt>
          <c:dPt>
            <c:idx val="1"/>
            <c:bubble3D val="0"/>
            <c:spPr>
              <a:solidFill>
                <a:srgbClr val="FFFF00"/>
              </a:solidFill>
              <a:ln w="19050">
                <a:solidFill>
                  <a:schemeClr val="lt1"/>
                </a:solidFill>
              </a:ln>
              <a:effectLst/>
            </c:spPr>
          </c:dPt>
          <c:dPt>
            <c:idx val="2"/>
            <c:bubble3D val="0"/>
            <c:spPr>
              <a:solidFill>
                <a:srgbClr val="C7B299"/>
              </a:solidFill>
              <a:ln w="19050">
                <a:solidFill>
                  <a:schemeClr val="lt1"/>
                </a:solidFill>
              </a:ln>
              <a:effectLst/>
            </c:spPr>
          </c:dPt>
          <c:dLbls>
            <c:dLbl>
              <c:idx val="0"/>
              <c:tx>
                <c:rich>
                  <a:bodyPr/>
                  <a:lstStyle/>
                  <a:p>
                    <a:r>
                      <a:rPr lang="en-US">
                        <a:solidFill>
                          <a:schemeClr val="bg1"/>
                        </a:solidFill>
                      </a:rPr>
                      <a:t>55 %</a:t>
                    </a:r>
                    <a:endParaRPr lang="it-IT"/>
                  </a:p>
                </c:rich>
              </c:tx>
              <c:dLblPos val="ctr"/>
              <c:showLegendKey val="0"/>
              <c:showVal val="0"/>
              <c:showCatName val="0"/>
              <c:showSerName val="0"/>
              <c:showPercent val="1"/>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it-IT"/>
              </a:p>
            </c:txPr>
            <c:dLblPos val="ct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Foglio1!$B$1:$D$1</c:f>
              <c:strCache>
                <c:ptCount val="3"/>
                <c:pt idx="0">
                  <c:v>Edifici con finiture risalenti al periodo 1960-1980</c:v>
                </c:pt>
                <c:pt idx="1">
                  <c:v>Edifici conservanti le tecniche di finitura originarie</c:v>
                </c:pt>
                <c:pt idx="2">
                  <c:v>Edifici non analizzati</c:v>
                </c:pt>
              </c:strCache>
            </c:strRef>
          </c:cat>
          <c:val>
            <c:numRef>
              <c:f>Foglio1!$B$2:$D$2</c:f>
              <c:numCache>
                <c:formatCode>General</c:formatCode>
                <c:ptCount val="3"/>
                <c:pt idx="0">
                  <c:v>136</c:v>
                </c:pt>
                <c:pt idx="1">
                  <c:v>43</c:v>
                </c:pt>
                <c:pt idx="2">
                  <c:v>66</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1" vertOverflow="ellipsis" vert="horz" wrap="square" anchor="ctr" anchorCtr="1"/>
          <a:lstStyle/>
          <a:p>
            <a:pPr>
              <a:defRPr sz="900" b="0" i="0" u="none" strike="noStrike" kern="1200" baseline="0">
                <a:solidFill>
                  <a:schemeClr val="tx1"/>
                </a:solidFill>
                <a:latin typeface="Arial" panose="020B0604020202020204" pitchFamily="34" charset="0"/>
                <a:ea typeface="+mn-ea"/>
                <a:cs typeface="Arial" panose="020B0604020202020204" pitchFamily="34" charset="0"/>
              </a:defRPr>
            </a:pPr>
            <a:endParaRPr lang="it-IT"/>
          </a:p>
        </c:txPr>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Arial" panose="020B0604020202020204" pitchFamily="34" charset="0"/>
              <a:ea typeface="+mn-ea"/>
              <a:cs typeface="Arial" panose="020B0604020202020204" pitchFamily="34" charset="0"/>
            </a:defRPr>
          </a:pPr>
          <a:endParaRPr lang="it-IT"/>
        </a:p>
      </c:txPr>
    </c:legend>
    <c:plotVisOnly val="1"/>
    <c:dispBlanksAs val="gap"/>
    <c:showDLblsOverMax val="0"/>
  </c:chart>
  <c:spPr>
    <a:solidFill>
      <a:schemeClr val="bg1"/>
    </a:solidFill>
    <a:ln w="9525" cap="flat" cmpd="sng" algn="ctr">
      <a:noFill/>
      <a:round/>
    </a:ln>
    <a:effectLst/>
  </c:spPr>
  <c:txPr>
    <a:bodyPr/>
    <a:lstStyle/>
    <a:p>
      <a:pPr>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C3334-80BC-4090-9960-7E22DE28C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875</TotalTime>
  <Pages>21</Pages>
  <Words>6402</Words>
  <Characters>36494</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SERE</cp:lastModifiedBy>
  <cp:revision>117</cp:revision>
  <dcterms:created xsi:type="dcterms:W3CDTF">2016-10-18T14:24:00Z</dcterms:created>
  <dcterms:modified xsi:type="dcterms:W3CDTF">2016-11-29T18:01:00Z</dcterms:modified>
</cp:coreProperties>
</file>